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433E0BB" w14:textId="14FE835F" w:rsidR="00C13BBD" w:rsidRDefault="00A44DAB" w:rsidP="00C13BBD">
      <w:pPr>
        <w:shd w:val="clear" w:color="auto" w:fill="BDD6EE"/>
        <w:jc w:val="center"/>
        <w:rPr>
          <w:rFonts w:ascii="Times New Roman" w:hAnsi="Times New Roman"/>
          <w:b/>
          <w:color w:val="2F5496"/>
          <w:sz w:val="28"/>
          <w:szCs w:val="28"/>
        </w:rPr>
      </w:pPr>
      <w:r w:rsidRPr="00E66771">
        <w:rPr>
          <w:rFonts w:ascii="Times New Roman" w:hAnsi="Times New Roman"/>
          <w:b/>
          <w:color w:val="2F5496"/>
          <w:sz w:val="28"/>
          <w:szCs w:val="28"/>
        </w:rPr>
        <w:t>КОНТРОЛНА ЛИСТА</w:t>
      </w:r>
      <w:r w:rsidR="004E43F2">
        <w:rPr>
          <w:rFonts w:ascii="Times New Roman" w:hAnsi="Times New Roman"/>
          <w:b/>
          <w:color w:val="2F5496"/>
          <w:sz w:val="28"/>
          <w:szCs w:val="28"/>
        </w:rPr>
        <w:t xml:space="preserve"> </w:t>
      </w:r>
      <w:r w:rsidR="00D177DC">
        <w:rPr>
          <w:rFonts w:ascii="Times New Roman" w:hAnsi="Times New Roman"/>
          <w:b/>
          <w:color w:val="2F5496"/>
          <w:sz w:val="28"/>
          <w:szCs w:val="28"/>
        </w:rPr>
        <w:t>према Правилнику</w:t>
      </w:r>
      <w:r w:rsidR="004E43F2">
        <w:rPr>
          <w:rFonts w:ascii="Times New Roman" w:hAnsi="Times New Roman"/>
          <w:b/>
          <w:color w:val="2F5496"/>
          <w:sz w:val="28"/>
          <w:szCs w:val="28"/>
        </w:rPr>
        <w:t xml:space="preserve"> о </w:t>
      </w:r>
    </w:p>
    <w:p w14:paraId="754134AE" w14:textId="1CA53F52" w:rsidR="00CB04BA" w:rsidRPr="006549B2" w:rsidRDefault="00EC71F9" w:rsidP="00C13BBD">
      <w:pPr>
        <w:shd w:val="clear" w:color="auto" w:fill="BDD6EE"/>
        <w:jc w:val="center"/>
        <w:rPr>
          <w:rFonts w:ascii="Times New Roman" w:hAnsi="Times New Roman"/>
          <w:b/>
          <w:color w:val="2F5496"/>
          <w:sz w:val="28"/>
          <w:szCs w:val="28"/>
        </w:rPr>
      </w:pPr>
      <w:r>
        <w:rPr>
          <w:rFonts w:ascii="Times New Roman" w:hAnsi="Times New Roman"/>
          <w:b/>
          <w:color w:val="2F5496"/>
          <w:sz w:val="28"/>
          <w:szCs w:val="28"/>
          <w:lang w:val="sr-Cyrl-RS"/>
        </w:rPr>
        <w:t>п</w:t>
      </w:r>
      <w:r w:rsidR="004E43F2">
        <w:rPr>
          <w:rFonts w:ascii="Times New Roman" w:hAnsi="Times New Roman"/>
          <w:b/>
          <w:color w:val="2F5496"/>
          <w:sz w:val="28"/>
          <w:szCs w:val="28"/>
        </w:rPr>
        <w:t>отврдама</w:t>
      </w:r>
      <w:r w:rsidR="00C13BBD" w:rsidRPr="00C13BBD">
        <w:rPr>
          <w:rFonts w:ascii="Times New Roman" w:hAnsi="Times New Roman"/>
          <w:b/>
          <w:color w:val="2F5496"/>
          <w:sz w:val="28"/>
          <w:szCs w:val="28"/>
        </w:rPr>
        <w:t xml:space="preserve"> о обучености особља које </w:t>
      </w:r>
      <w:r w:rsidR="004D48AB">
        <w:rPr>
          <w:rFonts w:ascii="Times New Roman" w:hAnsi="Times New Roman"/>
          <w:b/>
          <w:color w:val="2F5496"/>
          <w:sz w:val="28"/>
          <w:szCs w:val="28"/>
          <w:lang w:val="sr-Cyrl-RS"/>
        </w:rPr>
        <w:t xml:space="preserve">контролише исправност површина за кретање ваздухоплова </w:t>
      </w:r>
      <w:r w:rsidR="00C13BBD" w:rsidRPr="00C13BBD">
        <w:rPr>
          <w:rFonts w:ascii="Times New Roman" w:hAnsi="Times New Roman"/>
          <w:b/>
          <w:color w:val="2F5496"/>
          <w:sz w:val="28"/>
          <w:szCs w:val="28"/>
        </w:rPr>
        <w:t>и центрима за обуку</w:t>
      </w:r>
      <w:r>
        <w:rPr>
          <w:rFonts w:ascii="Times New Roman" w:hAnsi="Times New Roman"/>
          <w:b/>
          <w:color w:val="2F5496"/>
          <w:sz w:val="28"/>
          <w:szCs w:val="28"/>
          <w:lang w:val="sr-Cyrl-RS"/>
        </w:rPr>
        <w:t xml:space="preserve"> </w:t>
      </w:r>
      <w:r w:rsidRPr="00EC71F9">
        <w:rPr>
          <w:rFonts w:ascii="Times New Roman" w:hAnsi="Times New Roman"/>
          <w:b/>
          <w:color w:val="2F5496"/>
          <w:sz w:val="28"/>
          <w:szCs w:val="28"/>
        </w:rPr>
        <w:t>(„</w:t>
      </w:r>
      <w:r w:rsidRPr="00EC71F9">
        <w:rPr>
          <w:rFonts w:ascii="Times New Roman" w:hAnsi="Times New Roman" w:hint="eastAsia"/>
          <w:b/>
          <w:color w:val="2F5496"/>
          <w:sz w:val="28"/>
          <w:szCs w:val="28"/>
        </w:rPr>
        <w:t>Службени</w:t>
      </w:r>
      <w:r w:rsidRPr="00EC71F9">
        <w:rPr>
          <w:rFonts w:ascii="Times New Roman" w:hAnsi="Times New Roman"/>
          <w:b/>
          <w:color w:val="2F5496"/>
          <w:sz w:val="28"/>
          <w:szCs w:val="28"/>
        </w:rPr>
        <w:t xml:space="preserve"> </w:t>
      </w:r>
      <w:r w:rsidRPr="00EC71F9">
        <w:rPr>
          <w:rFonts w:ascii="Times New Roman" w:hAnsi="Times New Roman" w:hint="eastAsia"/>
          <w:b/>
          <w:color w:val="2F5496"/>
          <w:sz w:val="28"/>
          <w:szCs w:val="28"/>
        </w:rPr>
        <w:t>гласник</w:t>
      </w:r>
      <w:r w:rsidRPr="00EC71F9">
        <w:rPr>
          <w:rFonts w:ascii="Times New Roman" w:hAnsi="Times New Roman"/>
          <w:b/>
          <w:color w:val="2F5496"/>
          <w:sz w:val="28"/>
          <w:szCs w:val="28"/>
        </w:rPr>
        <w:t xml:space="preserve"> </w:t>
      </w:r>
      <w:r w:rsidRPr="00EC71F9">
        <w:rPr>
          <w:rFonts w:ascii="Times New Roman" w:hAnsi="Times New Roman" w:hint="eastAsia"/>
          <w:b/>
          <w:color w:val="2F5496"/>
          <w:sz w:val="28"/>
          <w:szCs w:val="28"/>
        </w:rPr>
        <w:t>РС“</w:t>
      </w:r>
      <w:r w:rsidRPr="00EC71F9">
        <w:rPr>
          <w:rFonts w:ascii="Times New Roman" w:hAnsi="Times New Roman"/>
          <w:b/>
          <w:color w:val="2F5496"/>
          <w:sz w:val="28"/>
          <w:szCs w:val="28"/>
        </w:rPr>
        <w:t xml:space="preserve">, </w:t>
      </w:r>
      <w:r w:rsidRPr="00EC71F9">
        <w:rPr>
          <w:rFonts w:ascii="Times New Roman" w:hAnsi="Times New Roman" w:hint="eastAsia"/>
          <w:b/>
          <w:color w:val="2F5496"/>
          <w:sz w:val="28"/>
          <w:szCs w:val="28"/>
        </w:rPr>
        <w:t>број</w:t>
      </w:r>
      <w:r w:rsidRPr="00EC71F9">
        <w:rPr>
          <w:rFonts w:ascii="Times New Roman" w:hAnsi="Times New Roman"/>
          <w:b/>
          <w:color w:val="2F5496"/>
          <w:sz w:val="28"/>
          <w:szCs w:val="28"/>
        </w:rPr>
        <w:t xml:space="preserve"> 67/19);</w:t>
      </w:r>
    </w:p>
    <w:p w14:paraId="618EF3BD" w14:textId="77777777" w:rsidR="00CB04BA" w:rsidRPr="00C13BBD" w:rsidRDefault="00CB04BA" w:rsidP="00CB04BA">
      <w:pPr>
        <w:jc w:val="both"/>
        <w:rPr>
          <w:rFonts w:ascii="Times New Roman" w:hAnsi="Times New Roman"/>
          <w:b/>
          <w:color w:val="2F5496"/>
          <w:sz w:val="28"/>
          <w:szCs w:val="28"/>
        </w:rPr>
      </w:pPr>
    </w:p>
    <w:p w14:paraId="442995AB" w14:textId="77777777" w:rsidR="0066602E" w:rsidRPr="00925159" w:rsidRDefault="00CB04BA" w:rsidP="004F5EBE">
      <w:pPr>
        <w:jc w:val="center"/>
        <w:rPr>
          <w:rFonts w:ascii="Calibri" w:hAnsi="Calibri"/>
          <w:color w:val="2F5496"/>
          <w:szCs w:val="22"/>
          <w:lang w:val="sr-Cyrl-CS"/>
        </w:rPr>
      </w:pPr>
      <w:r w:rsidRPr="00BA08E7">
        <w:rPr>
          <w:color w:val="2F5496"/>
          <w:szCs w:val="22"/>
          <w:lang w:val="sr-Cyrl-CS"/>
        </w:rPr>
        <w:t>Чињенично стање и утврђене,</w:t>
      </w:r>
      <w:r w:rsidRPr="00BA08E7">
        <w:rPr>
          <w:color w:val="2F5496"/>
          <w:szCs w:val="22"/>
          <w:lang w:val="sr-Latn-CS"/>
        </w:rPr>
        <w:t xml:space="preserve"> </w:t>
      </w:r>
      <w:r w:rsidRPr="00BA08E7">
        <w:rPr>
          <w:color w:val="2F5496"/>
          <w:szCs w:val="22"/>
          <w:lang w:val="sr-Cyrl-CS"/>
        </w:rPr>
        <w:t xml:space="preserve">описане и документоване неправилности (ако су утврђене) </w:t>
      </w:r>
      <w:r w:rsidR="004F5EBE" w:rsidRPr="00BA08E7">
        <w:rPr>
          <w:color w:val="2F5496"/>
          <w:szCs w:val="22"/>
          <w:lang w:val="sr-Cyrl-CS"/>
        </w:rPr>
        <w:t>биће евидентиране у</w:t>
      </w:r>
      <w:r w:rsidRPr="00BA08E7">
        <w:rPr>
          <w:color w:val="2F5496"/>
          <w:szCs w:val="22"/>
          <w:lang w:val="sr-Cyrl-CS"/>
        </w:rPr>
        <w:t xml:space="preserve"> записник</w:t>
      </w:r>
      <w:r w:rsidR="004F5EBE" w:rsidRPr="00BA08E7">
        <w:rPr>
          <w:color w:val="2F5496"/>
          <w:szCs w:val="22"/>
          <w:lang w:val="sr-Cyrl-CS"/>
        </w:rPr>
        <w:t>у о инспекцијском надзору чији је ова контролна листа саставни део</w:t>
      </w:r>
    </w:p>
    <w:p w14:paraId="0A5F8C34" w14:textId="77777777" w:rsidR="001E44A0" w:rsidRPr="00925159" w:rsidRDefault="001E44A0" w:rsidP="004F5EBE">
      <w:pPr>
        <w:jc w:val="center"/>
        <w:rPr>
          <w:rFonts w:ascii="Calibri" w:hAnsi="Calibri"/>
          <w:color w:val="2F5496"/>
          <w:sz w:val="10"/>
          <w:szCs w:val="10"/>
          <w:lang w:val="sr-Cyrl-CS"/>
        </w:rPr>
      </w:pPr>
    </w:p>
    <w:tbl>
      <w:tblPr>
        <w:tblW w:w="0" w:type="auto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1E0" w:firstRow="1" w:lastRow="1" w:firstColumn="1" w:lastColumn="1" w:noHBand="0" w:noVBand="0"/>
      </w:tblPr>
      <w:tblGrid>
        <w:gridCol w:w="3720"/>
        <w:gridCol w:w="5277"/>
      </w:tblGrid>
      <w:tr w:rsidR="0067511A" w:rsidRPr="00845C83" w14:paraId="7223BA75" w14:textId="77777777" w:rsidTr="0063623F">
        <w:trPr>
          <w:trHeight w:val="255"/>
          <w:jc w:val="center"/>
        </w:trPr>
        <w:tc>
          <w:tcPr>
            <w:tcW w:w="3886" w:type="dxa"/>
            <w:tcBorders>
              <w:top w:val="double" w:sz="4" w:space="0" w:color="9CC2E5"/>
              <w:left w:val="double" w:sz="4" w:space="0" w:color="9CC2E5"/>
              <w:bottom w:val="single" w:sz="4" w:space="0" w:color="B4C6E7"/>
              <w:right w:val="double" w:sz="4" w:space="0" w:color="B4C6E7"/>
            </w:tcBorders>
            <w:shd w:val="clear" w:color="auto" w:fill="auto"/>
            <w:vAlign w:val="center"/>
          </w:tcPr>
          <w:p w14:paraId="0E925A85" w14:textId="77777777" w:rsidR="0067511A" w:rsidRPr="0019392E" w:rsidRDefault="0067511A" w:rsidP="00925159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</w:rPr>
              <w:t>Предмет инспекцијског надзора</w:t>
            </w:r>
          </w:p>
        </w:tc>
        <w:tc>
          <w:tcPr>
            <w:tcW w:w="5690" w:type="dxa"/>
            <w:tcBorders>
              <w:top w:val="double" w:sz="4" w:space="0" w:color="9CC2E5"/>
              <w:left w:val="double" w:sz="4" w:space="0" w:color="B4C6E7"/>
              <w:bottom w:val="single" w:sz="4" w:space="0" w:color="B4C6E7"/>
              <w:right w:val="double" w:sz="4" w:space="0" w:color="9CC2E5"/>
            </w:tcBorders>
            <w:shd w:val="clear" w:color="auto" w:fill="D9E2F3"/>
            <w:vAlign w:val="center"/>
          </w:tcPr>
          <w:p w14:paraId="1FA75990" w14:textId="77777777" w:rsidR="0067511A" w:rsidRPr="00845C83" w:rsidRDefault="0067511A" w:rsidP="00925159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</w:tr>
      <w:tr w:rsidR="00D224E2" w:rsidRPr="00BA08E7" w14:paraId="2FECEB95" w14:textId="77777777" w:rsidTr="0063623F">
        <w:trPr>
          <w:trHeight w:val="503"/>
          <w:jc w:val="center"/>
        </w:trPr>
        <w:tc>
          <w:tcPr>
            <w:tcW w:w="3886" w:type="dxa"/>
            <w:tcBorders>
              <w:top w:val="single" w:sz="4" w:space="0" w:color="B4C6E7"/>
              <w:left w:val="double" w:sz="4" w:space="0" w:color="9CC2E5"/>
              <w:bottom w:val="double" w:sz="4" w:space="0" w:color="B4C6E7"/>
            </w:tcBorders>
            <w:shd w:val="clear" w:color="auto" w:fill="FFFFFF"/>
            <w:vAlign w:val="center"/>
          </w:tcPr>
          <w:p w14:paraId="5FB50FD7" w14:textId="77777777" w:rsidR="00D224E2" w:rsidRPr="001C08EE" w:rsidRDefault="00C13BBD" w:rsidP="001C08EE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</w:rPr>
              <w:t>Субјекат</w:t>
            </w:r>
            <w:r w:rsidR="00B66762" w:rsidRPr="001C08EE">
              <w:rPr>
                <w:rFonts w:ascii="Times New Roman" w:hAnsi="Times New Roman"/>
                <w:b/>
                <w:bCs/>
                <w:color w:val="2F5496"/>
                <w:szCs w:val="22"/>
              </w:rPr>
              <w:t xml:space="preserve"> инспекцијског надзора</w:t>
            </w:r>
          </w:p>
        </w:tc>
        <w:tc>
          <w:tcPr>
            <w:tcW w:w="5690" w:type="dxa"/>
            <w:tcBorders>
              <w:top w:val="single" w:sz="4" w:space="0" w:color="B4C6E7"/>
              <w:bottom w:val="double" w:sz="4" w:space="0" w:color="B4C6E7"/>
              <w:right w:val="double" w:sz="4" w:space="0" w:color="9CC2E5"/>
            </w:tcBorders>
            <w:shd w:val="clear" w:color="auto" w:fill="D9E2F3"/>
            <w:vAlign w:val="center"/>
          </w:tcPr>
          <w:p w14:paraId="402D9654" w14:textId="77777777" w:rsidR="00D224E2" w:rsidRPr="00BA08E7" w:rsidRDefault="00D224E2" w:rsidP="00D224E2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</w:tr>
    </w:tbl>
    <w:p w14:paraId="2F168F84" w14:textId="77777777" w:rsidR="00E66771" w:rsidRDefault="00E66771" w:rsidP="00E66771">
      <w:pPr>
        <w:rPr>
          <w:rFonts w:ascii="Times New Roman" w:hAnsi="Times New Roman"/>
          <w:bCs/>
          <w:color w:val="2F5496"/>
          <w:szCs w:val="22"/>
          <w:lang w:val="sr-Cyrl-CS"/>
        </w:rPr>
      </w:pPr>
    </w:p>
    <w:tbl>
      <w:tblPr>
        <w:tblW w:w="0" w:type="auto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1E0" w:firstRow="1" w:lastRow="1" w:firstColumn="1" w:lastColumn="1" w:noHBand="0" w:noVBand="0"/>
      </w:tblPr>
      <w:tblGrid>
        <w:gridCol w:w="761"/>
        <w:gridCol w:w="6518"/>
        <w:gridCol w:w="872"/>
        <w:gridCol w:w="846"/>
      </w:tblGrid>
      <w:tr w:rsidR="00207981" w:rsidRPr="00BA08E7" w14:paraId="6AE7796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F8C935F" w14:textId="5A8C4FD1" w:rsidR="00207981" w:rsidRPr="00207981" w:rsidRDefault="00067089" w:rsidP="00D91A3A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207981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EFE63E1" w14:textId="40D548CA" w:rsidR="00207981" w:rsidRPr="00AE63D0" w:rsidRDefault="004E43F2" w:rsidP="00FF489A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Потврда о обучености особља које </w:t>
            </w:r>
            <w:r w:rsidR="0006708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контролише исправност површина за кретање ваздухоплова</w:t>
            </w:r>
            <w:r w:rsid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06708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41E61">
              <w:rPr>
                <w:rFonts w:ascii="Times New Roman" w:hAnsi="Times New Roman"/>
                <w:b/>
                <w:bCs/>
                <w:color w:val="2F5496"/>
                <w:szCs w:val="22"/>
              </w:rPr>
              <w:t>3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</w:t>
            </w:r>
            <w:r w:rsidR="00541E61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04A6357" w14:textId="77777777" w:rsidR="00207981" w:rsidRPr="00620AAD" w:rsidRDefault="00207981" w:rsidP="004E311D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0D1C7B6" w14:textId="77777777" w:rsidR="00207981" w:rsidRPr="00620AAD" w:rsidRDefault="00207981" w:rsidP="004E311D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4E43F2" w:rsidRPr="00BA08E7" w14:paraId="4810A6F7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D29D1B7" w14:textId="27E11934" w:rsidR="004E43F2" w:rsidRPr="00207981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</w:t>
            </w:r>
            <w:r w:rsidR="00626C96">
              <w:rPr>
                <w:rFonts w:ascii="Times New Roman" w:hAnsi="Times New Roman"/>
                <w:bCs/>
                <w:color w:val="2F5496"/>
                <w:szCs w:val="22"/>
              </w:rPr>
              <w:t>.1</w:t>
            </w:r>
            <w:r w:rsidR="004E43F2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85F3D35" w14:textId="51564E1D" w:rsidR="004E43F2" w:rsidRPr="004E311D" w:rsidRDefault="00067089" w:rsidP="00541E61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67089">
              <w:rPr>
                <w:rFonts w:ascii="Times New Roman" w:hAnsi="Times New Roman"/>
                <w:bCs/>
                <w:color w:val="2F5496"/>
                <w:szCs w:val="22"/>
              </w:rPr>
              <w:t>Потврда о обучености особља које контролише исправност површина за кретање ваздухоплова (потврда о обучености) се издаје са овлашћењем које одговара пословима за чије обављање је обука спроведена</w:t>
            </w:r>
            <w:r w:rsid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. </w:t>
            </w:r>
            <w:r w:rsidR="00FF489A" w:rsidRPr="00FF489A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(</w:t>
            </w:r>
            <w:r w:rsidR="00FF489A" w:rsidRPr="00FF489A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члан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</w:rPr>
              <w:t>3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.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</w:rPr>
              <w:t xml:space="preserve"> </w:t>
            </w:r>
            <w:r w:rsidR="00FF489A" w:rsidRP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8BC1164" w14:textId="5880786E" w:rsidR="004E43F2" w:rsidRDefault="004E43F2" w:rsidP="004E311D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1F3FBD3" w14:textId="77777777" w:rsidR="004E43F2" w:rsidRDefault="004E43F2" w:rsidP="004E311D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CF60AF" w:rsidRPr="00BA08E7" w14:paraId="2A9FB84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  <w:vAlign w:val="center"/>
          </w:tcPr>
          <w:p w14:paraId="41E23F5A" w14:textId="27BF11C8" w:rsidR="00207981" w:rsidRPr="002960FA" w:rsidRDefault="00067089" w:rsidP="00D91A3A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</w:rPr>
              <w:t>2</w:t>
            </w:r>
            <w:r w:rsidR="00207981" w:rsidRPr="002960FA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  <w:vAlign w:val="center"/>
          </w:tcPr>
          <w:p w14:paraId="1FA52F92" w14:textId="1CA8158B" w:rsidR="00207981" w:rsidRPr="00AE63D0" w:rsidRDefault="00626C96" w:rsidP="00FF489A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Центар за обуку</w:t>
            </w:r>
            <w:r w:rsidRPr="00AE63D0">
              <w:rPr>
                <w:rFonts w:ascii="MS Mincho" w:eastAsia="MS Mincho" w:hAnsi="MS Mincho" w:cs="MS Mincho" w:hint="eastAsia"/>
                <w:b/>
                <w:bCs/>
                <w:color w:val="2F5496"/>
                <w:szCs w:val="22"/>
                <w:lang w:val="sr-Cyrl-CS"/>
              </w:rPr>
              <w:t> 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41E61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5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F1EBFA5" w14:textId="77777777" w:rsidR="00207981" w:rsidRPr="00620AAD" w:rsidRDefault="00207981" w:rsidP="001D6420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9AADAFB" w14:textId="77777777" w:rsidR="00207981" w:rsidRPr="00620AAD" w:rsidRDefault="00207981" w:rsidP="001D6420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626C96" w:rsidRPr="00BA08E7" w14:paraId="6BE70A0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3CCCC40" w14:textId="509035EE" w:rsidR="00626C96" w:rsidRPr="00207981" w:rsidRDefault="00626C96" w:rsidP="007D75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50C3669" w14:textId="659AC7E6" w:rsidR="00626C96" w:rsidRDefault="00626C96" w:rsidP="00541E61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26C96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Потврду о праву на обучавање </w:t>
            </w:r>
            <w:r w:rsidR="00541E61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особља које контролише исправност површина за кретање ваздухоплова (потврда о праву на обучавање) </w:t>
            </w:r>
            <w:r w:rsidRPr="00626C96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може да стекне правно лице које има пословно седиште у Републи</w:t>
            </w:r>
            <w:r w:rsid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ци Србији </w:t>
            </w:r>
            <w:r w:rsidR="0093467A" w:rsidRP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(</w:t>
            </w:r>
            <w:r w:rsidR="0093467A" w:rsidRPr="0093467A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члан</w:t>
            </w:r>
            <w:r w:rsidR="0093467A" w:rsidRP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5. став 2.)</w:t>
            </w:r>
            <w:r w:rsid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.</w:t>
            </w:r>
          </w:p>
          <w:p w14:paraId="62C4715D" w14:textId="56A8A927" w:rsidR="0060004A" w:rsidRPr="001D6420" w:rsidRDefault="0060004A" w:rsidP="00541E61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53DECE1" w14:textId="6525C409" w:rsidR="00626C96" w:rsidRDefault="00626C96" w:rsidP="007D75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3B54363" w14:textId="77777777" w:rsidR="00626C96" w:rsidRDefault="00626C96" w:rsidP="007D75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334BE9" w:rsidRPr="00BA08E7" w14:paraId="05BA16E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97878F3" w14:textId="71F814DC" w:rsidR="00334BE9" w:rsidRPr="004E06BE" w:rsidRDefault="00067089" w:rsidP="007D7517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3</w:t>
            </w:r>
            <w:r w:rsidR="00334BE9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EAE1212" w14:textId="77777777" w:rsidR="00334BE9" w:rsidRDefault="00334BE9" w:rsidP="00541E61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Стицање потврде о праву на обучавање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41E61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6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3DC4C3FD" w14:textId="32654E37" w:rsidR="00541E61" w:rsidRPr="00AE63D0" w:rsidRDefault="00541E61" w:rsidP="00541E61">
            <w:pPr>
              <w:jc w:val="both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Захтев за издавање потврде о праву на обучавање се подноси Директорату и уз захтев се доставља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(члан 6. став 1.)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09FA637" w14:textId="326EA3E3" w:rsidR="00334BE9" w:rsidRDefault="00334BE9" w:rsidP="007D7517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7B855A3" w14:textId="500F53A2" w:rsidR="00334BE9" w:rsidRDefault="00334BE9" w:rsidP="007D7517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AE63D0" w:rsidRPr="00BA08E7" w14:paraId="6427786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F0D305F" w14:textId="58BF305F" w:rsidR="00AE63D0" w:rsidRPr="00207981" w:rsidRDefault="00067089" w:rsidP="007D75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3</w:t>
            </w:r>
            <w:r w:rsidR="00AE63D0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3766B0C" w14:textId="77777777" w:rsidR="00AE63D0" w:rsidRDefault="00AE63D0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раду</w:t>
            </w:r>
          </w:p>
          <w:p w14:paraId="48059CE7" w14:textId="5853E3B1" w:rsidR="0060004A" w:rsidRPr="001D6420" w:rsidRDefault="0060004A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A613571" w14:textId="6D9A7E87" w:rsidR="00AE63D0" w:rsidRDefault="00AE63D0" w:rsidP="007D75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E4BFCA1" w14:textId="77777777" w:rsidR="00AE63D0" w:rsidRDefault="00AE63D0" w:rsidP="007D75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AE63D0" w:rsidRPr="00BA08E7" w14:paraId="2364644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9426E3E" w14:textId="21B2EEFA" w:rsidR="00AE63D0" w:rsidRPr="00207981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3</w:t>
            </w:r>
            <w:r w:rsidR="00AE63D0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0F59622" w14:textId="77777777" w:rsidR="00AE63D0" w:rsidRDefault="00AE63D0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обуци</w:t>
            </w:r>
          </w:p>
          <w:p w14:paraId="648C1929" w14:textId="1239B69B" w:rsidR="0060004A" w:rsidRPr="001D6420" w:rsidRDefault="0060004A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DAE3586" w14:textId="03352B89" w:rsidR="00AE63D0" w:rsidRDefault="00AE63D0" w:rsidP="001D642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F484AA4" w14:textId="77777777" w:rsidR="00AE63D0" w:rsidRDefault="00AE63D0" w:rsidP="001D642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AE63D0" w:rsidRPr="00BA08E7" w14:paraId="3D6CE47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3C70343" w14:textId="11612288" w:rsidR="00AE63D0" w:rsidRPr="00207981" w:rsidRDefault="00067089" w:rsidP="007D75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3</w:t>
            </w:r>
            <w:r w:rsidR="00AE63D0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88D6A0D" w14:textId="77777777" w:rsidR="00AE63D0" w:rsidRDefault="00AE63D0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доказ о праву коришћења просторија за рад центра за обуку</w:t>
            </w:r>
          </w:p>
          <w:p w14:paraId="74D4F5A2" w14:textId="1B82DA04" w:rsidR="0060004A" w:rsidRPr="001D6420" w:rsidRDefault="0060004A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8E02EF4" w14:textId="704F9E41" w:rsidR="00AE63D0" w:rsidRPr="00A73DBF" w:rsidRDefault="00AE63D0" w:rsidP="007D7517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B761E15" w14:textId="63647A48" w:rsidR="00AE63D0" w:rsidRPr="00A73DBF" w:rsidRDefault="00AE63D0" w:rsidP="007D7517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AE63D0" w:rsidRPr="00BA08E7" w14:paraId="1701DCB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A9AC71F" w14:textId="1AE72A7D" w:rsidR="00AE63D0" w:rsidRPr="00207981" w:rsidRDefault="00067089" w:rsidP="007D75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3</w:t>
            </w:r>
            <w:r w:rsidR="00AE63D0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42A2414" w14:textId="77777777" w:rsidR="00AE63D0" w:rsidRDefault="00AE63D0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E63D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доказ о праву коришћења опреме за спровођење практичне обуке</w:t>
            </w:r>
          </w:p>
          <w:p w14:paraId="7ED5D57D" w14:textId="05F289B9" w:rsidR="0060004A" w:rsidRPr="001D6420" w:rsidRDefault="0060004A" w:rsidP="00AE63D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C6C0575" w14:textId="397712F5" w:rsidR="00AE63D0" w:rsidRPr="00A73DBF" w:rsidRDefault="00AE63D0" w:rsidP="007D7517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71A4CD3" w14:textId="20B3FAB8" w:rsidR="00AE63D0" w:rsidRPr="00A73DBF" w:rsidRDefault="00AE63D0" w:rsidP="007D7517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334BE9" w:rsidRPr="00BA08E7" w14:paraId="1052B722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D66A997" w14:textId="052B114A" w:rsidR="00334BE9" w:rsidRPr="004E06BE" w:rsidRDefault="00067089" w:rsidP="007D7517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4</w:t>
            </w:r>
            <w:r w:rsidR="00334BE9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684E47D" w14:textId="1B0BA172" w:rsidR="00334BE9" w:rsidRPr="00334BE9" w:rsidRDefault="00334BE9" w:rsidP="0060004A">
            <w:pPr>
              <w:spacing w:before="60" w:after="60"/>
              <w:jc w:val="center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  <w:r w:rsidRPr="00334BE9">
              <w:rPr>
                <w:rFonts w:ascii="Times New Roman" w:hAnsi="Times New Roman"/>
                <w:b/>
                <w:bCs/>
                <w:color w:val="2F5496"/>
                <w:szCs w:val="22"/>
              </w:rPr>
              <w:t>Руководећа структура центра за обуку</w:t>
            </w:r>
            <w:r>
              <w:rPr>
                <w:rFonts w:ascii="Times Roman" w:hAnsi="Times Roman" w:cs="Times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60004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7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33E790E" w14:textId="45B7596A" w:rsidR="00334BE9" w:rsidRDefault="00334BE9" w:rsidP="007D7517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EB712A2" w14:textId="3772E825" w:rsidR="00334BE9" w:rsidRDefault="00334BE9" w:rsidP="007D7517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334BE9" w:rsidRPr="00BA08E7" w14:paraId="16E1191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0484481" w14:textId="033B000E" w:rsidR="00334BE9" w:rsidRPr="006666EB" w:rsidRDefault="00067089" w:rsidP="00334BE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4</w:t>
            </w:r>
            <w:r w:rsidR="00334BE9" w:rsidRPr="00BF4983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59A405D" w14:textId="77777777" w:rsidR="0060004A" w:rsidRDefault="00334BE9" w:rsidP="00334BE9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334BE9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Руководећа структура центра за обуку се састоји од одговорног руководиоца (</w:t>
            </w:r>
            <w:r w:rsidRPr="00334BE9">
              <w:rPr>
                <w:rFonts w:ascii="Times New Roman" w:hAnsi="Times New Roman"/>
                <w:bCs/>
                <w:i/>
                <w:color w:val="2F5496"/>
                <w:szCs w:val="22"/>
                <w:lang w:val="sr-Cyrl-CS"/>
              </w:rPr>
              <w:t>Accountable Manager</w:t>
            </w:r>
            <w:r w:rsidRPr="00334BE9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) и руководиоца обукe (</w:t>
            </w:r>
            <w:r w:rsidRPr="00334BE9">
              <w:rPr>
                <w:rFonts w:ascii="Times New Roman" w:hAnsi="Times New Roman"/>
                <w:bCs/>
                <w:i/>
                <w:color w:val="2F5496"/>
                <w:szCs w:val="22"/>
                <w:lang w:val="sr-Cyrl-CS"/>
              </w:rPr>
              <w:t>Head of Training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) који могу да буду исто лице (члан 7. став 1.).</w:t>
            </w:r>
          </w:p>
          <w:p w14:paraId="7F78E8B1" w14:textId="283D600B" w:rsidR="00334BE9" w:rsidRPr="00334BE9" w:rsidRDefault="00334BE9" w:rsidP="00334BE9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334BE9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C83DAB7" w14:textId="03152443" w:rsidR="00334BE9" w:rsidRPr="00620AAD" w:rsidRDefault="00334BE9" w:rsidP="009105EB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96A879B" w14:textId="5D1CCE84" w:rsidR="00334BE9" w:rsidRPr="00620AAD" w:rsidRDefault="00334BE9" w:rsidP="009105EB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334BE9" w:rsidRPr="00BA08E7" w14:paraId="481E87C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48BF0F3" w14:textId="19A41CBC" w:rsidR="00334BE9" w:rsidRPr="006666EB" w:rsidRDefault="00067089" w:rsidP="007C48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4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7FA96EC" w14:textId="77777777" w:rsidR="00334BE9" w:rsidRDefault="00BF4983" w:rsidP="00BF4983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Одговорни руководилац је лице које је одговорно да обезбеди довољна финансијска и друга средства за спровођење обуке према одобреним приручницима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(члан 7. став 2.).</w:t>
            </w:r>
          </w:p>
          <w:p w14:paraId="17A78E92" w14:textId="35CA4F6E" w:rsidR="0060004A" w:rsidRPr="00BF4983" w:rsidRDefault="0060004A" w:rsidP="00BF4983">
            <w:pPr>
              <w:jc w:val="both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21526EC" w14:textId="5F19BA9F" w:rsidR="00334BE9" w:rsidRDefault="00334BE9" w:rsidP="007C48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082E1D5" w14:textId="77777777" w:rsidR="00334BE9" w:rsidRDefault="00334BE9" w:rsidP="007C48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334BE9" w:rsidRPr="00BA08E7" w14:paraId="30DAFA0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64B2672" w14:textId="623A81AA" w:rsidR="00334BE9" w:rsidRPr="006666EB" w:rsidRDefault="00067089" w:rsidP="007C481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4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C0EBEC1" w14:textId="76FF9B7A" w:rsidR="0060004A" w:rsidRPr="00BF4983" w:rsidRDefault="00BF4983" w:rsidP="00FF489A">
            <w:pPr>
              <w:jc w:val="both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Руководилац обуке је лице одговорно за спровођење обуке и предузимање мера да се обука одвија у складу са прописима и процедурама предвиђеним одобреним приручницима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(члан 7. став 3)</w:t>
            </w: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.</w:t>
            </w:r>
            <w:r>
              <w:rPr>
                <w:rFonts w:ascii="Times New Roman" w:hAnsi="Times New Roman"/>
                <w:color w:val="000000"/>
                <w:sz w:val="32"/>
                <w:szCs w:val="32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CB8B5B2" w14:textId="5A9B123E" w:rsidR="00334BE9" w:rsidRDefault="00334BE9" w:rsidP="007C48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51F67B9" w14:textId="77777777" w:rsidR="00334BE9" w:rsidRDefault="00334BE9" w:rsidP="007C4817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BF4983" w:rsidRPr="00BA08E7" w14:paraId="5D3FD92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BB5AB03" w14:textId="475CC96A" w:rsidR="00BF4983" w:rsidRPr="004E06BE" w:rsidRDefault="00067089" w:rsidP="00D91A3A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5</w:t>
            </w:r>
            <w:r w:rsidR="00BF4983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4F283A7" w14:textId="77777777" w:rsidR="00BF4983" w:rsidRDefault="00BF4983" w:rsidP="0060004A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BF4983">
              <w:rPr>
                <w:rFonts w:ascii="Times New Roman" w:hAnsi="Times New Roman"/>
                <w:b/>
                <w:bCs/>
                <w:color w:val="2F5496"/>
                <w:szCs w:val="22"/>
              </w:rPr>
              <w:t xml:space="preserve">Наставно особље центра за обуку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60004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8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636E8A33" w14:textId="7B0DDA0F" w:rsidR="0060004A" w:rsidRPr="00BF4983" w:rsidRDefault="0060004A" w:rsidP="0060004A">
            <w:pPr>
              <w:spacing w:before="60" w:after="60"/>
              <w:jc w:val="both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Центар за обуку мора да има одговарајући број наставника теоријске обуке и инструктора практичне обуке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2B8A6E3" w14:textId="44CF9FE8" w:rsidR="00BF4983" w:rsidRPr="00BF4983" w:rsidRDefault="00BF4983" w:rsidP="00BF4983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0E71C92" w14:textId="7B476A4E" w:rsidR="00BF4983" w:rsidRDefault="00BF4983" w:rsidP="00377CCB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BF4983" w:rsidRPr="00BA08E7" w14:paraId="4872EF3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57B0F13" w14:textId="38385EED" w:rsidR="00BF4983" w:rsidRPr="006666EB" w:rsidRDefault="00067089" w:rsidP="00D91A3A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5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CFE3E8C" w14:textId="42B71D29" w:rsidR="0060004A" w:rsidRPr="0060004A" w:rsidRDefault="0060004A" w:rsidP="0060004A">
            <w:pPr>
              <w:jc w:val="both"/>
              <w:rPr>
                <w:rFonts w:ascii="Times Roman" w:hAnsi="Times Roman" w:cs="Times Roman"/>
                <w:color w:val="000000"/>
                <w:szCs w:val="22"/>
                <w:lang w:val="sr-Cyrl-RS"/>
              </w:rPr>
            </w:pPr>
            <w:r w:rsidRP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И</w:t>
            </w:r>
            <w:r w:rsidR="00BF4983" w:rsidRP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нструктор практичне обуке може истовремено да обучава највише девет кандидата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(члан 8. став 1.).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0B2310B" w14:textId="54B2C973" w:rsidR="00BF4983" w:rsidRPr="00620AAD" w:rsidRDefault="00BF4983" w:rsidP="00905536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F101E9B" w14:textId="69E725DA" w:rsidR="00BF4983" w:rsidRPr="00620AAD" w:rsidRDefault="00BF4983" w:rsidP="00905536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BF4983" w:rsidRPr="00BA08E7" w14:paraId="2F49B3BC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C4FA85B" w14:textId="0CDF43DF" w:rsidR="00BF4983" w:rsidRPr="006666EB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lastRenderedPageBreak/>
              <w:t>5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6FA9EAD" w14:textId="46FC9B92" w:rsidR="00BF4983" w:rsidRPr="00905536" w:rsidRDefault="00BF4983" w:rsidP="00FF489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Наставник теоријске обуке мора да има стечено високо образовање из одговарајуће научне, односно стручне области на мастер академским студијама, односно на основним студијама у трајању од најмање четири године, као и најмање три године ра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дног искуства у ваздухопловству (члан 8. став 2.).</w:t>
            </w: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7A610D1" w14:textId="2A132488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8DFDDB8" w14:textId="66B4CD0A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BF4983" w:rsidRPr="00BA08E7" w14:paraId="5794E08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9810F9C" w14:textId="6E594AF1" w:rsidR="00BF4983" w:rsidRPr="006666EB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5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740A51F" w14:textId="63E8FA71" w:rsidR="0060004A" w:rsidRPr="00905536" w:rsidRDefault="00BF4983" w:rsidP="00FF489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Инструктор практичне обуке мора да има најмање средњу стручну спрему, важећу потврду о обучености особља које пружа услуге земаљског опслуживања, односно аеродромског диспечера и најмање три године радног искуства у обављању послова за које му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је издата потврда о обучености (члан 8. став 3.).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60B5ABE" w14:textId="234398D9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CA52BFA" w14:textId="30347778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BF4983" w:rsidRPr="00BA08E7" w14:paraId="7F6B255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5765232" w14:textId="637F37E9" w:rsidR="00BF4983" w:rsidRPr="006666EB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5</w:t>
            </w:r>
            <w:r w:rsidR="00BF4983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73BEFA7" w14:textId="7BDCA90C" w:rsidR="0060004A" w:rsidRPr="00905536" w:rsidRDefault="00BF4983" w:rsidP="00FF489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BF4983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Кандидат за стицање звања наставника теоријске обуке или инструктора практичне обуке је дужан да заврши обуку из области методике наставе или да заврши спе</w:t>
            </w:r>
            <w:r w:rsidR="0060004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цијализовану обуку за предавача (члан 8. став 4.).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165A8F1" w14:textId="629A366E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40F0621" w14:textId="637716B0" w:rsidR="00BF4983" w:rsidRDefault="00BF4983" w:rsidP="009055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7981" w:rsidRPr="00BA08E7" w14:paraId="5857171D" w14:textId="77777777" w:rsidTr="00541E61">
        <w:trPr>
          <w:trHeight w:val="533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C85208C" w14:textId="31BDAFC0" w:rsidR="00207981" w:rsidRPr="006666EB" w:rsidRDefault="00067089" w:rsidP="00D91A3A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6</w:t>
            </w:r>
            <w:r w:rsidR="006666EB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  <w:vAlign w:val="center"/>
          </w:tcPr>
          <w:p w14:paraId="25166B15" w14:textId="7378B5CB" w:rsidR="0093467A" w:rsidRDefault="006372A8" w:rsidP="00570CE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Вођење документације центра за обуку</w:t>
            </w:r>
            <w:r w:rsidRPr="006372A8">
              <w:rPr>
                <w:rFonts w:ascii="Times New Roman" w:hAnsi="Times New Roman"/>
                <w:b/>
                <w:bCs/>
                <w:color w:val="2F5496"/>
                <w:szCs w:val="22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93467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9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  <w:r w:rsidR="0093467A"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</w:p>
          <w:p w14:paraId="2A3E8AE1" w14:textId="4FF4382E" w:rsidR="00207981" w:rsidRPr="0031597A" w:rsidRDefault="0093467A" w:rsidP="0093467A">
            <w:pPr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Центар за обуку је дужан да поседује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и води: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C62A26B" w14:textId="77777777" w:rsidR="00207981" w:rsidRPr="00620AAD" w:rsidRDefault="00207981" w:rsidP="00905536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EFDC40E" w14:textId="77777777" w:rsidR="00207981" w:rsidRPr="00620AAD" w:rsidRDefault="00207981" w:rsidP="00905536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0C59E5" w:rsidRPr="00BA08E7" w14:paraId="3F350A0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33D3AE6" w14:textId="62513304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F095995" w14:textId="7E839448" w:rsidR="000C59E5" w:rsidRPr="00905536" w:rsidRDefault="000C59E5" w:rsidP="006372A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раду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4BE5C4E" w14:textId="610F1503" w:rsidR="000C59E5" w:rsidRDefault="004701E0" w:rsidP="0031597A">
            <w:pPr>
              <w:jc w:val="center"/>
              <w:rPr>
                <w:b/>
                <w:bCs/>
                <w:color w:val="2F5496"/>
              </w:rPr>
            </w:pPr>
            <w:r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heck3"/>
            <w:r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>
              <w:rPr>
                <w:b/>
                <w:bCs/>
                <w:color w:val="2F5496"/>
              </w:rPr>
              <w:fldChar w:fldCharType="end"/>
            </w:r>
            <w:bookmarkEnd w:id="0"/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5E7F87F" w14:textId="6E948E0E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4D07B1F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B4D0AE3" w14:textId="20ED6FFA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5A77644" w14:textId="671C193F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обуци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470D356" w14:textId="541AAA6B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76872C5" w14:textId="1E08A41D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703C6BA7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D21FC92" w14:textId="6A30C1A0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BE3430F" w14:textId="3C016C3D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досијеа кандидата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8905E02" w14:textId="4C8CACD3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573381C" w14:textId="4BCEEEA6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767AC7D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9F6E5B4" w14:textId="5026FD2E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FD6F22B" w14:textId="1DA23EA6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досијеа наставног особља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4155C45" w14:textId="5CA62188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281BE9F" w14:textId="6C614654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0B5D154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9852612" w14:textId="5D40375B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4125F79" w14:textId="744A1BA7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дневник обуке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FE5841E" w14:textId="6AD4023E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30A409A" w14:textId="6266FCEE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64BA306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EA95179" w14:textId="0B1A1CC9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6.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0A742A8" w14:textId="5A13BC18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евиденцију лица на обуци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BB50D9D" w14:textId="240232C5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BD7E6B3" w14:textId="03627029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18EB68A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6978B74" w14:textId="37427D18" w:rsidR="000C59E5" w:rsidRP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6</w:t>
            </w:r>
            <w:r w:rsidR="000C59E5" w:rsidRPr="000C59E5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7.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ECDB464" w14:textId="4223CA3F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евиденцију издатих потврда о обучености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48E0C3D" w14:textId="72757808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8784492" w14:textId="1F8AD261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5EB6CC5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D45DDB1" w14:textId="1BFB0057" w:rsidR="000C59E5" w:rsidRPr="004E06BE" w:rsidRDefault="00067089" w:rsidP="00D91A3A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7</w:t>
            </w:r>
            <w:r w:rsidR="000C59E5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22E4518" w14:textId="743916F5" w:rsidR="000C59E5" w:rsidRDefault="000C59E5" w:rsidP="00570CE2">
            <w:pPr>
              <w:spacing w:before="60" w:after="60"/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6372A8">
              <w:rPr>
                <w:rFonts w:ascii="Times New Roman" w:hAnsi="Times New Roman"/>
                <w:b/>
                <w:bCs/>
                <w:color w:val="2F5496"/>
                <w:szCs w:val="22"/>
              </w:rPr>
              <w:t xml:space="preserve">Приручник о раду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93467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10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6C568CBD" w14:textId="39ED19AC" w:rsidR="0093467A" w:rsidRPr="006372A8" w:rsidRDefault="0093467A" w:rsidP="0093467A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раду центра за обуку мора да садржи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F622CC4" w14:textId="4FB73233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45C29A8" w14:textId="420D9D47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0C59E5" w:rsidRPr="00BA08E7" w14:paraId="1119443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0E31E85" w14:textId="1098519E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416B6FF" w14:textId="07F453D8" w:rsidR="000C59E5" w:rsidRPr="000C59E5" w:rsidRDefault="000C59E5" w:rsidP="000C59E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листу садржаја, листу одобрених измена и листу важећих страна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6773705" w14:textId="3DF3DCC1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6868140" w14:textId="4F68A2AB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4525F49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2520ED8" w14:textId="493D6E35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1104012" w14:textId="57FEA00B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податке о руководећој структури центра за обуку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776D6F1" w14:textId="7C3549B1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520C4AD" w14:textId="235907C2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285D558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A25D8C8" w14:textId="7808C6AB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8FA6D0A" w14:textId="33ABCFAA" w:rsidR="000C59E5" w:rsidRPr="00905536" w:rsidRDefault="000C59E5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списак наставног особља, укључујући њихове квалификације, положене стручне</w:t>
            </w:r>
            <w:r w:rsid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испите и радно искуство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A35E030" w14:textId="298B6C14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FE67D2F" w14:textId="64BE037F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1FE5B74C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5AE4D1D" w14:textId="25DC0485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AD12681" w14:textId="3B8AB523" w:rsidR="000C59E5" w:rsidRPr="00905536" w:rsidRDefault="000C59E5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опис права и обавеза наставног особља и начин њиховог стручног усавршавања и обнове знања;</w:t>
            </w:r>
            <w:r w:rsidRPr="000C59E5">
              <w:rPr>
                <w:rFonts w:ascii="MS Mincho" w:eastAsia="MS Mincho" w:hAnsi="MS Mincho" w:cs="MS Mincho" w:hint="eastAsia"/>
                <w:bCs/>
                <w:color w:val="2F5496"/>
                <w:szCs w:val="22"/>
                <w:lang w:val="sr-Cyrl-CS"/>
              </w:rPr>
              <w:t> 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4BEFBF4" w14:textId="6898FCDF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DD4985B" w14:textId="5029D9C4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05246B4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682474D" w14:textId="770E4B55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EF6193C" w14:textId="5353CB3E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опис права и обавеза кандидата на обуци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232D87C" w14:textId="70941D7A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3A7BDAC" w14:textId="7D3BB306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6458325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8BF9717" w14:textId="3F8300A8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.6.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91453D9" w14:textId="1D19AFCF" w:rsidR="000C59E5" w:rsidRPr="000C59E5" w:rsidRDefault="000C59E5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списак учила, уређаја, опреме, стручне литературе и видео-материјала који се користе у обуци;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BE1ADD5" w14:textId="764FE7FC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BD6A3D7" w14:textId="7283A3A8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1BBEAF28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D09A4A5" w14:textId="33E551DB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.7.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5FE441A" w14:textId="7D7A5915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списак и адресу полигона и просторија за спровођење обуке и чување документације;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6878472" w14:textId="3F2A60A3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7F0CB93" w14:textId="57CA29C0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C59E5" w:rsidRPr="00BA08E7" w14:paraId="27649E1D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5CCC7BA" w14:textId="3945BCE3" w:rsidR="000C59E5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0C59E5">
              <w:rPr>
                <w:rFonts w:ascii="Times New Roman" w:hAnsi="Times New Roman"/>
                <w:bCs/>
                <w:color w:val="2F5496"/>
                <w:szCs w:val="22"/>
              </w:rPr>
              <w:t>.8.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C16D6DA" w14:textId="3C397E41" w:rsidR="000C59E5" w:rsidRPr="00905536" w:rsidRDefault="000C59E5" w:rsidP="003159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мере за праћење и унапређење обуке; 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33D5072" w14:textId="01B0911B" w:rsidR="000C59E5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2440AF2" w14:textId="6DBB70ED" w:rsidR="000C59E5" w:rsidRPr="00A73DBF" w:rsidRDefault="000C59E5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730248" w:rsidRPr="00BA08E7" w14:paraId="19611B4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6035EEC" w14:textId="27AB437E" w:rsidR="00730248" w:rsidRDefault="00067089" w:rsidP="00D91A3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7</w:t>
            </w:r>
            <w:r w:rsidR="00730248">
              <w:rPr>
                <w:rFonts w:ascii="Times New Roman" w:hAnsi="Times New Roman"/>
                <w:bCs/>
                <w:color w:val="2F5496"/>
                <w:szCs w:val="22"/>
              </w:rPr>
              <w:t>.9.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A5D5913" w14:textId="7BAD3A25" w:rsidR="00730248" w:rsidRPr="000C59E5" w:rsidRDefault="00730248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C59E5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процедуру за спровођење испита за стицање потврде о обучености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A2F29D6" w14:textId="5F1B46F4" w:rsidR="00730248" w:rsidRPr="00A73DBF" w:rsidRDefault="00730248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E64BADB" w14:textId="347DE3CB" w:rsidR="00730248" w:rsidRPr="00A73DBF" w:rsidRDefault="00730248" w:rsidP="0031597A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71F55951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3C6099E" w14:textId="0BEB97DB" w:rsidR="004701E0" w:rsidRPr="004E06BE" w:rsidRDefault="00067089" w:rsidP="004701E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8</w:t>
            </w:r>
            <w:r w:rsidR="004701E0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F6BDD79" w14:textId="21EA9977" w:rsidR="004701E0" w:rsidRPr="00E8070A" w:rsidRDefault="004701E0" w:rsidP="0093467A">
            <w:pPr>
              <w:spacing w:before="60" w:after="60"/>
              <w:jc w:val="center"/>
              <w:rPr>
                <w:rFonts w:ascii="Times Roman" w:hAnsi="Times Roman" w:cs="Times Roman"/>
                <w:color w:val="000000"/>
                <w:sz w:val="24"/>
                <w:szCs w:val="24"/>
              </w:rPr>
            </w:pPr>
            <w:r w:rsidRPr="00E8070A">
              <w:rPr>
                <w:rFonts w:ascii="Times New Roman" w:hAnsi="Times New Roman"/>
                <w:b/>
                <w:bCs/>
                <w:color w:val="2F5496"/>
                <w:szCs w:val="22"/>
              </w:rPr>
              <w:t>Приручник о обуци</w:t>
            </w:r>
            <w:r>
              <w:rPr>
                <w:rFonts w:ascii="Times Roman" w:hAnsi="Times Roman" w:cs="Times Roman"/>
                <w:b/>
                <w:bCs/>
                <w:color w:val="000000"/>
                <w:sz w:val="32"/>
                <w:szCs w:val="32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93467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81C342A" w14:textId="6EA3E5C1" w:rsidR="004701E0" w:rsidRDefault="004701E0" w:rsidP="004701E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D09F47E" w14:textId="20B2008C" w:rsidR="004701E0" w:rsidRDefault="004701E0" w:rsidP="004701E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4701E0" w:rsidRPr="00BA08E7" w14:paraId="6E611771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25C3CA0" w14:textId="329B8A7B" w:rsidR="004701E0" w:rsidRPr="006666EB" w:rsidRDefault="00067089" w:rsidP="004701E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00E32D6" w14:textId="2DF59B1E" w:rsidR="0093467A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Приручник о обуци центра за обуку мора да садржи</w:t>
            </w:r>
            <w:r w:rsidR="0093467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(члан 11. став 1):</w:t>
            </w:r>
          </w:p>
          <w:p w14:paraId="701E8064" w14:textId="77777777" w:rsidR="0093467A" w:rsidRDefault="0093467A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-</w:t>
            </w:r>
            <w:r w:rsidR="004701E0"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програме обуке за стицање потврдe о обучености,</w:t>
            </w:r>
          </w:p>
          <w:p w14:paraId="678E959F" w14:textId="69639FC8" w:rsidR="004701E0" w:rsidRPr="00E8070A" w:rsidRDefault="0093467A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- </w:t>
            </w:r>
            <w:r w:rsidR="004701E0"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листе садржаја, одобрених измена, важећих страна и корисника приручника.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40EEA3F" w14:textId="00B03CAC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B3D6BE6" w14:textId="0414558D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15A3134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CE95349" w14:textId="7BC115F4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E2CF1A8" w14:textId="61FBD1E0" w:rsidR="004701E0" w:rsidRPr="00E8070A" w:rsidRDefault="004701E0" w:rsidP="0093467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"/>
              </w:rPr>
              <w:t>П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рограм</w:t>
            </w: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обуке за стицање потврдe о обучености мора да садржи</w:t>
            </w:r>
            <w:r w:rsidR="00551610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:</w:t>
            </w: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циљеве и задатке обуке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4AF5B4A" w14:textId="77777777" w:rsidR="00551610" w:rsidRDefault="00551610" w:rsidP="004701E0">
            <w:pPr>
              <w:jc w:val="center"/>
              <w:rPr>
                <w:b/>
                <w:bCs/>
                <w:color w:val="2F5496"/>
              </w:rPr>
            </w:pPr>
          </w:p>
          <w:p w14:paraId="7D3FA793" w14:textId="1B22A525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64DE25A" w14:textId="77777777" w:rsidR="00551610" w:rsidRDefault="00551610" w:rsidP="004701E0">
            <w:pPr>
              <w:jc w:val="center"/>
              <w:rPr>
                <w:b/>
                <w:bCs/>
                <w:color w:val="2F5496"/>
              </w:rPr>
            </w:pPr>
          </w:p>
          <w:p w14:paraId="0E0CA1AD" w14:textId="1B262DC8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7120925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7D5C6B1" w14:textId="742A60D7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F344260" w14:textId="0E67B664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наставни план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2E3410E" w14:textId="22B701BA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3438A62" w14:textId="61C9F0E8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0EF0E68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ACA0962" w14:textId="7B61C7D4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3D6C0A7" w14:textId="3BCCDE4A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наставни садржај;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0A9AE85" w14:textId="1B2BDC8C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898F4B7" w14:textId="7CB8A3FF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46CA654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748946D" w14:textId="384C2610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672E4D4" w14:textId="3297CD04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фонд часова по предмету;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0C15A95" w14:textId="5278763B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4BCB722" w14:textId="725C945D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4B8CA09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CCD36DE" w14:textId="66BFF533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.6.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7BEB60A" w14:textId="04A0D31F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средства и учила која се користе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A5AA434" w14:textId="64B4B94E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25A416C" w14:textId="0435D98E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4FD48CD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CAB5A9E" w14:textId="5753A498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.7.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4C03EA3" w14:textId="0A92DD3A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начин провере напредовања у обуци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E2FB886" w14:textId="20E7C580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7C6C731" w14:textId="769079B7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17473E68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CC3DB83" w14:textId="39FE6F04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8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.8.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0C8E08C" w14:textId="3F3DB03E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8070A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процедуре за процену ефикасности обуке.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55B17ED" w14:textId="1F9A66DB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2B1BA5D" w14:textId="01689F54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1C6DE52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01E9F0F" w14:textId="105B77AA" w:rsidR="004701E0" w:rsidRPr="004E06BE" w:rsidRDefault="00067089" w:rsidP="0006708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9</w:t>
            </w:r>
            <w:r w:rsidR="004701E0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D3BBB16" w14:textId="77777777" w:rsidR="004701E0" w:rsidRDefault="004701E0" w:rsidP="0055161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4701E0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Евиденција лица на обуци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55161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2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51C8CF06" w14:textId="76BC0E25" w:rsidR="00551610" w:rsidRPr="00551610" w:rsidRDefault="00551610" w:rsidP="00551610">
            <w:pP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Евиденција лица на обуц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и мора да садржи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FBB0B73" w14:textId="2556D950" w:rsidR="004701E0" w:rsidRDefault="004701E0" w:rsidP="004701E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5B2EE53" w14:textId="0FDBAB4E" w:rsidR="004701E0" w:rsidRDefault="004701E0" w:rsidP="004701E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4701E0" w:rsidRPr="00BA08E7" w14:paraId="7E8DEC5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0121800" w14:textId="4D58946C" w:rsidR="004701E0" w:rsidRPr="006666EB" w:rsidRDefault="00067089" w:rsidP="004701E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lastRenderedPageBreak/>
              <w:t>9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12F85DA" w14:textId="728ACC86" w:rsidR="004701E0" w:rsidRPr="004701E0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назив и адресу центра за обуку; 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72ECB78" w14:textId="4C924F57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9409B2D" w14:textId="23FAAB6D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330A80D7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5FE9531" w14:textId="428788AE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9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2AE3DF5" w14:textId="27779356" w:rsidR="004701E0" w:rsidRPr="004701E0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податке о лицима на обуци (презиме, име и јединствени матични број грађана, односно број пасоша за стране држављане);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18BD2F1" w14:textId="628F40DF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C2859D0" w14:textId="2CB8A7C5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0261A3C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6463D3C" w14:textId="608D4C7D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9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FA8056F" w14:textId="315C0151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податке о врсти обуке, почетку и завршетку обуке и евентуалним прекидима у вршењу обуке;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BE5369C" w14:textId="4308F49A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36CDCDC" w14:textId="499C8F16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4701E0" w:rsidRPr="00BA08E7" w14:paraId="618E0241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0ACF12B" w14:textId="28D4381D" w:rsidR="004701E0" w:rsidRPr="006666EB" w:rsidRDefault="00067089" w:rsidP="0006708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9</w:t>
            </w:r>
            <w:r w:rsidR="004701E0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5ACD71C" w14:textId="31AB474F" w:rsidR="004701E0" w:rsidRPr="000C59E5" w:rsidRDefault="004701E0" w:rsidP="004701E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потписе лица на обуци и руководиоца обуке.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2C53ADF" w14:textId="162A225A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3702D7D" w14:textId="697484A0" w:rsidR="004701E0" w:rsidRDefault="004701E0" w:rsidP="004701E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0DC2948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FF97366" w14:textId="7D57893D" w:rsidR="000819B5" w:rsidRPr="004E06BE" w:rsidRDefault="000819B5" w:rsidP="0006708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067089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0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C1583DB" w14:textId="77777777" w:rsidR="000819B5" w:rsidRDefault="000819B5" w:rsidP="0055161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4701E0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Досије кандидата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55161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3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3FCCC63A" w14:textId="41602A96" w:rsidR="00551610" w:rsidRPr="00551610" w:rsidRDefault="00551610" w:rsidP="00551610">
            <w:pP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Д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осије кандидата мора да садржи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DDD856C" w14:textId="31A1E898" w:rsidR="000819B5" w:rsidRDefault="000819B5" w:rsidP="000819B5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6545EB9" w14:textId="2B64E8FC" w:rsidR="000819B5" w:rsidRDefault="000819B5" w:rsidP="000819B5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0819B5" w:rsidRPr="00BA08E7" w14:paraId="0EB1A17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CC9F202" w14:textId="7CF2DFCE" w:rsidR="000819B5" w:rsidRPr="006666EB" w:rsidRDefault="0006708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A56428A" w14:textId="7D6B446F" w:rsidR="000819B5" w:rsidRPr="000819B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4701E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личне податке кандидата;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A43A63E" w14:textId="1B029A70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04D4089" w14:textId="4DEB8AB6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3BDCFE3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872F917" w14:textId="45082700" w:rsidR="000819B5" w:rsidRPr="006666EB" w:rsidRDefault="0006708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DCAD1AE" w14:textId="214E91C3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пријаву за обуку;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8DAD063" w14:textId="603541A8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D792714" w14:textId="7624A631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65C7F06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8103BB3" w14:textId="29958E64" w:rsidR="000819B5" w:rsidRPr="006666EB" w:rsidRDefault="0006708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1CF07B7" w14:textId="5E3AB470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решење о пријему на обуку;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E67A81C" w14:textId="77088FAC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9A90F96" w14:textId="1E7CACA7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55A2639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DE48E30" w14:textId="13A493EE" w:rsidR="000819B5" w:rsidRPr="006666EB" w:rsidRDefault="0006708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42F815C" w14:textId="0D291B49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извештај о спроведеним испитима;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D82698F" w14:textId="2FF83D30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F186333" w14:textId="61502EF4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102BB43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1D42778" w14:textId="47626DEA" w:rsidR="000819B5" w:rsidRPr="006666EB" w:rsidRDefault="0006708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2FB1197" w14:textId="7D0876E3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испитни материјал;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4DEB662" w14:textId="5C2642A5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F078FFC" w14:textId="42D7A562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41B6A88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4433D0F" w14:textId="01C2663C" w:rsidR="000819B5" w:rsidRPr="006666EB" w:rsidRDefault="001F220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6.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28A3134" w14:textId="48C5EB95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копију потврде о обучености;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A8E800B" w14:textId="65F07A97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7D2EC0F" w14:textId="559BD277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0819B5" w:rsidRPr="00BA08E7" w14:paraId="7D07805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570E605" w14:textId="2AA7982F" w:rsidR="000819B5" w:rsidRPr="006666EB" w:rsidRDefault="001F2209" w:rsidP="000819B5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10</w:t>
            </w:r>
            <w:r w:rsidR="000819B5" w:rsidRPr="00C2173C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 w:rsidR="000819B5">
              <w:rPr>
                <w:rFonts w:ascii="Times New Roman" w:hAnsi="Times New Roman"/>
                <w:bCs/>
                <w:color w:val="2F5496"/>
                <w:szCs w:val="22"/>
              </w:rPr>
              <w:t>7.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73544A7" w14:textId="6BEB9C8D" w:rsidR="000819B5" w:rsidRPr="000C59E5" w:rsidRDefault="000819B5" w:rsidP="000819B5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друга документа која се односе на кандидата, ако је потребно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19797A8" w14:textId="55E5F060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FA1CB77" w14:textId="71438836" w:rsidR="000819B5" w:rsidRDefault="000819B5" w:rsidP="000819B5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10F8" w:rsidRPr="00BA08E7" w14:paraId="7FB3006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3D3DABB" w14:textId="03F966BD" w:rsidR="002010F8" w:rsidRPr="004E06BE" w:rsidRDefault="002010F8" w:rsidP="001F220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1F2209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1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B95FDB4" w14:textId="77777777" w:rsidR="002010F8" w:rsidRDefault="002010F8" w:rsidP="0055161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Досије наставног особља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1</w:t>
            </w:r>
            <w:r w:rsidR="0055161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4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117B1047" w14:textId="32D62D0E" w:rsidR="00551610" w:rsidRPr="00551610" w:rsidRDefault="00551610" w:rsidP="00551610">
            <w:pP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Досије наставног особља садржи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92C2D30" w14:textId="59571027" w:rsidR="002010F8" w:rsidRDefault="002010F8" w:rsidP="002010F8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ECE6985" w14:textId="7C13890C" w:rsidR="002010F8" w:rsidRDefault="002010F8" w:rsidP="002010F8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2010F8" w:rsidRPr="00BA08E7" w14:paraId="07505E3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123A7F8" w14:textId="68CE5674" w:rsidR="002010F8" w:rsidRPr="006666EB" w:rsidRDefault="001F2209" w:rsidP="002010F8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11</w:t>
            </w:r>
            <w:r w:rsidR="002010F8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FEF9742" w14:textId="61B2AA90" w:rsidR="002010F8" w:rsidRPr="000819B5" w:rsidRDefault="002010F8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копиј</w:t>
            </w:r>
            <w:r w:rsidR="00551610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у дипломе о стеченом образовању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58A815D" w14:textId="13C4CB95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D91A413" w14:textId="7FC2DF07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10F8" w:rsidRPr="00BA08E7" w14:paraId="2A1B9128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366E3AD" w14:textId="3F7FF50A" w:rsidR="002010F8" w:rsidRPr="006666EB" w:rsidRDefault="001F2209" w:rsidP="002010F8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11</w:t>
            </w:r>
            <w:r w:rsidR="002010F8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D3969BE" w14:textId="1E464CC7" w:rsidR="002010F8" w:rsidRPr="000C59E5" w:rsidRDefault="002010F8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потврду о радном искуству у ваздухопловству</w:t>
            </w: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E9A8EA4" w14:textId="71F30FD1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A5F03A4" w14:textId="14B2C3EF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10F8" w:rsidRPr="00BA08E7" w14:paraId="545765AD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E9C78A1" w14:textId="2F791EE8" w:rsidR="002010F8" w:rsidRPr="006666EB" w:rsidRDefault="001F2209" w:rsidP="002010F8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11</w:t>
            </w:r>
            <w:r w:rsidR="002010F8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3CCB52B" w14:textId="09FC2871" w:rsidR="002010F8" w:rsidRPr="000C59E5" w:rsidRDefault="002010F8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копију потврде о обучености (за инструктора практичне обуке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F4F160C" w14:textId="291356CE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80DCBFC" w14:textId="65F5F267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10F8" w:rsidRPr="00BA08E7" w14:paraId="19E7990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7E4839A" w14:textId="1CA0D282" w:rsidR="002010F8" w:rsidRPr="006666EB" w:rsidRDefault="001F2209" w:rsidP="002010F8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11</w:t>
            </w:r>
            <w:r w:rsidR="002010F8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499780C" w14:textId="29A828BB" w:rsidR="002010F8" w:rsidRPr="000C59E5" w:rsidRDefault="002010F8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0819B5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копију потврде о завршеној обуци из области методике наставе или другој специјализованој обуци за предавача</w:t>
            </w: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E9F3AAE" w14:textId="276143E5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D9AE247" w14:textId="59765FF0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2010F8" w:rsidRPr="00BA08E7" w14:paraId="7DD1453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4E79110" w14:textId="24EC2A29" w:rsidR="002010F8" w:rsidRPr="004E06BE" w:rsidRDefault="002010F8" w:rsidP="001F220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1F2209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2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2B510FE" w14:textId="19CD0360" w:rsidR="002010F8" w:rsidRPr="000C59E5" w:rsidRDefault="002010F8" w:rsidP="0055161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Дневник обуке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55161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5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759B59F" w14:textId="5308D7FE" w:rsidR="002010F8" w:rsidRDefault="002010F8" w:rsidP="002010F8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79943F7" w14:textId="155311EE" w:rsidR="002010F8" w:rsidRDefault="002010F8" w:rsidP="002010F8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2010F8" w:rsidRPr="00BA08E7" w14:paraId="108EDD67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058BA00" w14:textId="2C9C71B4" w:rsidR="002010F8" w:rsidRPr="006666EB" w:rsidRDefault="002010F8" w:rsidP="002010F8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907270E" w14:textId="73504083" w:rsidR="00551610" w:rsidRPr="00551610" w:rsidRDefault="002010F8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Дневник обуке садржи</w:t>
            </w:r>
            <w:r w:rsidR="00551610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  <w:p w14:paraId="02E31D54" w14:textId="77777777" w:rsidR="00551610" w:rsidRDefault="00551610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-</w:t>
            </w:r>
            <w:r w:rsidR="002010F8"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податке о току теоријске и практичне обуке,</w:t>
            </w:r>
          </w:p>
          <w:p w14:paraId="2AC4D35A" w14:textId="77777777" w:rsidR="00551610" w:rsidRDefault="00551610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-</w:t>
            </w:r>
            <w:r w:rsidR="002010F8"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податке о наставном садржају који је обрађен у току обуке,</w:t>
            </w:r>
          </w:p>
          <w:p w14:paraId="7FA5BB77" w14:textId="77777777" w:rsidR="00551610" w:rsidRDefault="00551610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-</w:t>
            </w:r>
            <w:r w:rsidR="002010F8"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податке о времену одржавања и трајању обуке,</w:t>
            </w:r>
          </w:p>
          <w:p w14:paraId="1BB702E2" w14:textId="77777777" w:rsidR="00551610" w:rsidRDefault="00551610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-</w:t>
            </w:r>
            <w:r w:rsidR="002010F8"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евиденцију присутности са потписима кандидата који су присуствовали обуци и</w:t>
            </w:r>
          </w:p>
          <w:p w14:paraId="46E4713C" w14:textId="45E5CE96" w:rsidR="002010F8" w:rsidRPr="000C59E5" w:rsidRDefault="00551610" w:rsidP="002010F8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-</w:t>
            </w:r>
            <w:r w:rsidR="002010F8"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потписе наставника и инструктора који су спровели теоријску и практичну обуку.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4D8DF77" w14:textId="5D0F5EDB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F01BBCF" w14:textId="31B6D8AB" w:rsidR="002010F8" w:rsidRDefault="002010F8" w:rsidP="002010F8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1F927FF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3D06CCB" w14:textId="0EE2E28F" w:rsidR="00E65D36" w:rsidRPr="004E06BE" w:rsidRDefault="00E65D36" w:rsidP="001F220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1F2209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3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8C2C15D" w14:textId="77777777" w:rsidR="00E65D36" w:rsidRDefault="00E65D36" w:rsidP="0055161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Евиденција издатих потврда о обучености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1</w:t>
            </w:r>
            <w:r w:rsidR="0055161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6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7DEA804F" w14:textId="03777F43" w:rsidR="003E7FCA" w:rsidRPr="00802E06" w:rsidRDefault="003E7FCA" w:rsidP="003E7FCA">
            <w:pP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Евиденција издатих потвр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да о обучености мора да садржи</w:t>
            </w:r>
            <w:r w:rsidR="00802E06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8494B5D" w14:textId="136592C1" w:rsidR="00E65D36" w:rsidRDefault="00E65D36" w:rsidP="00E65D36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EDD0195" w14:textId="3ABBA6BE" w:rsidR="00E65D36" w:rsidRDefault="00E65D36" w:rsidP="00E65D36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E65D36" w:rsidRPr="00BA08E7" w14:paraId="6ECCC89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13A7038" w14:textId="5589403A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13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9EFD5D5" w14:textId="14F23437" w:rsidR="00E65D36" w:rsidRPr="000D60E3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назив и адресу центра за обуку; 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0EB1CC6" w14:textId="162F48B6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6BBD451" w14:textId="2F053B72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56E71C18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1394125" w14:textId="63006D1D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13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C850A13" w14:textId="1A59EE88" w:rsidR="00E65D36" w:rsidRPr="000C59E5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редни број и датум издавања потврде;</w:t>
            </w:r>
            <w:r w:rsidRPr="00D259E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6E04861" w14:textId="76C64945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545840A" w14:textId="2FF5D97F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0CF02277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B2DA1DA" w14:textId="609CE51E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13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0A71FEF" w14:textId="07208BEF" w:rsidR="00E65D36" w:rsidRPr="000C59E5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презиме и име кандидата;</w:t>
            </w:r>
            <w:r w:rsidRPr="00D259E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680D17D" w14:textId="05A5B9AD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6F1950E" w14:textId="41D0E1D6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6413BB5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76D36C4" w14:textId="1136AD45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13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3DAB540" w14:textId="06A50FF7" w:rsidR="00E65D36" w:rsidRPr="000C59E5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временски период у коме је обука спроведена;</w:t>
            </w:r>
            <w:r w:rsidRPr="00D259E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8682CFF" w14:textId="0574AD3B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F92F6D3" w14:textId="682665C8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7C47738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407E042" w14:textId="568B7029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13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D333F63" w14:textId="05623CCB" w:rsidR="00E65D36" w:rsidRPr="000C59E5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2010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печат и потпис одговорног руководиоца и руководиоца обуке.</w:t>
            </w:r>
            <w:r w:rsidRPr="00D259E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21372A9" w14:textId="241B9016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F2291FD" w14:textId="50735B15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3EE6125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C27A2A3" w14:textId="3B6F0B9F" w:rsidR="00E65D36" w:rsidRPr="004E06BE" w:rsidRDefault="00E65D36" w:rsidP="001F220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1</w:t>
            </w:r>
            <w:r w:rsidR="001F2209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4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4C2E4DB" w14:textId="70272DAB" w:rsidR="00E65D36" w:rsidRDefault="00E65D36" w:rsidP="00570CE2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E65D36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Просторије и полигони за спровођење обуке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9D68D8">
              <w:rPr>
                <w:rFonts w:ascii="Times New Roman" w:hAnsi="Times New Roman"/>
                <w:b/>
                <w:bCs/>
                <w:color w:val="2F5496"/>
                <w:szCs w:val="22"/>
              </w:rPr>
              <w:t>7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  <w:p w14:paraId="779721A6" w14:textId="64A4A318" w:rsidR="00802E06" w:rsidRPr="00802E06" w:rsidRDefault="00802E06" w:rsidP="00802E06">
            <w:pP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E65D36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Центар за обуку мора да рас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полаже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BF2E6B8" w14:textId="7984684E" w:rsidR="00E65D36" w:rsidRDefault="00E65D36" w:rsidP="00E65D36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08A2624" w14:textId="67A2759D" w:rsidR="00E65D36" w:rsidRDefault="00E65D36" w:rsidP="00E65D36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E65D36" w:rsidRPr="00BA08E7" w14:paraId="594F4FD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B595BBC" w14:textId="406B4489" w:rsidR="00E65D36" w:rsidRPr="006666EB" w:rsidRDefault="00E65D36" w:rsidP="001F220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</w:t>
            </w:r>
            <w:r w:rsidR="001F2209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4</w:t>
            </w:r>
            <w:r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E20F883" w14:textId="743DD71F" w:rsidR="00E65D36" w:rsidRPr="00E65D36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E65D36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просторијом која је одговарајуће опремљена и која је довољна за спровођење теоријск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е обуке за најмање 15 кандидата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1EAA2CA" w14:textId="1B0A0DEE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173FA20" w14:textId="6BC517E9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2ED69FB1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2B64651" w14:textId="6C0B53DC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14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5B46F9D" w14:textId="1B11CDE7" w:rsidR="00E65D36" w:rsidRPr="00E65D36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E65D36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одговарајућим простором за смештај учила, уређаја и опреме који су потребни за спровођење обуке, као и за смештај документације, библиотеке и архиве центра за обуку.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62A99DF" w14:textId="0333252F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B5DF6ED" w14:textId="5C261FF7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65D36" w:rsidRPr="00BA08E7" w14:paraId="4F95197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7ACF9E4" w14:textId="686D06A6" w:rsidR="00E65D36" w:rsidRPr="006666EB" w:rsidRDefault="001F2209" w:rsidP="00E65D3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14</w:t>
            </w:r>
            <w:r w:rsidR="00E65D36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1FB9936" w14:textId="58F8DE1F" w:rsidR="00E65D36" w:rsidRPr="000C59E5" w:rsidRDefault="00E65D36" w:rsidP="00E65D3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65D36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полигон</w:t>
            </w:r>
            <w:r w:rsidR="00802E06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ом</w:t>
            </w:r>
            <w:r w:rsidRPr="00E65D36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за извођење практичне обуке, на коме се у време извођења обуке налазе опрема, уређаји и средства потребни за њено успешно спровођење.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C319058" w14:textId="7CE3BB7A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47B771B" w14:textId="479C2CA8" w:rsidR="00E65D36" w:rsidRDefault="00E65D36" w:rsidP="00E65D36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74CB1" w:rsidRPr="00BA08E7" w14:paraId="3EDFFFA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5FE5E65" w14:textId="7E73E2CD" w:rsidR="00674CB1" w:rsidRPr="004E06BE" w:rsidRDefault="001F2209" w:rsidP="00674CB1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15</w:t>
            </w:r>
            <w:r w:rsidR="00674CB1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A7807B5" w14:textId="7E2733E9" w:rsidR="00674CB1" w:rsidRPr="000C59E5" w:rsidRDefault="00674CB1" w:rsidP="00802E0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74CB1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Услови за приступање обуци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</w:t>
            </w:r>
            <w:r w:rsidR="00802E06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1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9CC7B60" w14:textId="296FA63D" w:rsidR="00674CB1" w:rsidRDefault="00674CB1" w:rsidP="00674CB1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4A5FCCD" w14:textId="3B49481B" w:rsidR="00674CB1" w:rsidRDefault="00674CB1" w:rsidP="00674CB1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674CB1" w:rsidRPr="00BA08E7" w14:paraId="6819E05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26009A1" w14:textId="40FF5FDD" w:rsidR="00674CB1" w:rsidRPr="006666EB" w:rsidRDefault="00674CB1" w:rsidP="00674CB1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95E3C68" w14:textId="4CA02220" w:rsidR="00674CB1" w:rsidRPr="000C59E5" w:rsidRDefault="00674CB1" w:rsidP="00674CB1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674CB1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Стручној обуци за стицање потврде о обучености може да приступи кандидат који има навршених најмање 17 година живота и поседује доказ о општој здравственој способности.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F40303C" w14:textId="6A696284" w:rsidR="00674CB1" w:rsidRDefault="00674CB1" w:rsidP="00674CB1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C872816" w14:textId="67F54ADA" w:rsidR="00674CB1" w:rsidRDefault="00674CB1" w:rsidP="00674CB1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C2134" w:rsidRPr="00BA08E7" w14:paraId="5FFFFAC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25E12C1" w14:textId="6E46DC3E" w:rsidR="00FC2134" w:rsidRPr="004E06BE" w:rsidRDefault="001F2209" w:rsidP="00FC2134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16</w:t>
            </w:r>
            <w:r w:rsidR="00FC2134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E025B91" w14:textId="04B23612" w:rsidR="00FC2134" w:rsidRPr="000C59E5" w:rsidRDefault="00FC2134" w:rsidP="00802E0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337DE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Стручна обука и полагање испита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</w:t>
            </w:r>
            <w:r w:rsidR="00802E06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2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B7FA145" w14:textId="349F7E4A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A5A9481" w14:textId="65BCA88F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FC2134" w:rsidRPr="00BA08E7" w14:paraId="574E796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A452718" w14:textId="42B3D4B9" w:rsidR="00FC2134" w:rsidRPr="006A7836" w:rsidRDefault="00FC2134" w:rsidP="00FC2134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9F9AC65" w14:textId="07F49447" w:rsidR="00FC2134" w:rsidRPr="000C59E5" w:rsidRDefault="00FC2134" w:rsidP="00802E06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A337DE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Стручна обука за стицање потврде о обучености се састоји из теоријског и практичног дела</w:t>
            </w:r>
            <w:r w:rsidR="00802E06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</w:t>
            </w:r>
            <w:r w:rsidRPr="00A337DE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A576F18" w14:textId="04314F08" w:rsidR="00FC2134" w:rsidRDefault="00FC2134" w:rsidP="00FC2134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74D9B5F" w14:textId="72B1A272" w:rsidR="00FC2134" w:rsidRDefault="00FC2134" w:rsidP="00FC2134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C2134" w:rsidRPr="00BA08E7" w14:paraId="47E4F46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9966665" w14:textId="54E6CC52" w:rsidR="00FC2134" w:rsidRPr="004E06BE" w:rsidRDefault="001F2209" w:rsidP="001F220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lastRenderedPageBreak/>
              <w:t>17</w:t>
            </w:r>
            <w:r w:rsidR="00667612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9E30C07" w14:textId="50AEB69A" w:rsidR="00FC2134" w:rsidRPr="00FC2134" w:rsidRDefault="00922BF6" w:rsidP="00802E06">
            <w:pPr>
              <w:jc w:val="both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 xml:space="preserve">Teоријски део испита за </w:t>
            </w:r>
            <w:r w:rsidRPr="00922BF6">
              <w:rPr>
                <w:rFonts w:ascii="Times New Roman" w:hAnsi="Times New Roman"/>
                <w:b/>
                <w:bCs/>
                <w:color w:val="2F5496"/>
                <w:szCs w:val="22"/>
              </w:rPr>
              <w:t>контролора исправности површина за кретање ваздухоплова, основне стазе полетно-слетне стазе и заштитног појаса</w:t>
            </w:r>
            <w:r w:rsid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FC2134" w:rsidRPr="00FC2134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обухвата следеће предмете</w:t>
            </w:r>
            <w:r w:rsidR="00802E06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</w:t>
            </w:r>
            <w:r w:rsidR="00802E06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3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  <w:r w:rsidR="00802E06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651527D" w14:textId="6721B343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8D67F78" w14:textId="12E703E9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667612" w:rsidRPr="00BA08E7" w14:paraId="57A75AD1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58052FB" w14:textId="7310D537" w:rsidR="00667612" w:rsidRPr="006666EB" w:rsidRDefault="001F2209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17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6FC38EF" w14:textId="0CB00441" w:rsidR="00667612" w:rsidRPr="000C59E5" w:rsidRDefault="00667612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FC2134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Ваздухопловни прописи, међународни стандарди и препоруке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520E2D1" w14:textId="44341035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9AA5C65" w14:textId="1C5EAB21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4771C70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A53F2BF" w14:textId="4655A3D4" w:rsidR="00667612" w:rsidRPr="006666EB" w:rsidRDefault="001F2209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17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19455AB" w14:textId="5B0493FF" w:rsidR="00667612" w:rsidRPr="000C59E5" w:rsidRDefault="00667612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FC2134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Аеродроми и аеродромски саобраћај (маневарске површине и платформe, аеродромске службе, обележавање маневарских површина и платформе, безбедност на платформи, рад у зимским условима и условима смањене видљивости)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2A73127" w14:textId="76D7DDB6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3156933" w14:textId="52618F52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6E73E8EC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2ED7843" w14:textId="292EA6F3" w:rsidR="00667612" w:rsidRPr="006666EB" w:rsidRDefault="001F2209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17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B2B93EF" w14:textId="782E5582" w:rsidR="00667612" w:rsidRPr="000C59E5" w:rsidRDefault="00802E0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802E06">
              <w:rPr>
                <w:rFonts w:ascii="Times New Roman" w:hAnsi="Times New Roman"/>
                <w:bCs/>
                <w:color w:val="2F5496"/>
                <w:szCs w:val="22"/>
              </w:rPr>
              <w:t>Основе система контроле летења (контрола летења и ваздушни простор, средства контроле летења, поступци контроле летења, комуникација са контролом летења, службе ваздухопловног информисања);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1D6F962" w14:textId="03C40E8A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F2A2254" w14:textId="136E7E21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23DCCB6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FBBA1F7" w14:textId="545658D1" w:rsidR="00667612" w:rsidRPr="006666EB" w:rsidRDefault="001F2209" w:rsidP="001F2209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17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C4160DE" w14:textId="6F29E5D4" w:rsidR="00667612" w:rsidRPr="000C59E5" w:rsidRDefault="00802E0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802E06">
              <w:rPr>
                <w:rFonts w:ascii="Times New Roman" w:hAnsi="Times New Roman"/>
                <w:bCs/>
                <w:color w:val="2F5496"/>
                <w:szCs w:val="22"/>
              </w:rPr>
              <w:t>Основе ваздухопловне навигације и метеорологије (основе ваздухопловне навигације, рачунарска и визуелна навигација, радио-навигација, основи ваздухопловне метеорологије, метеоролошки извештај);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32DD9EC" w14:textId="10E98218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10E1231" w14:textId="69309ED8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2979782D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8EE44FC" w14:textId="540F8EB3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17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7D92721" w14:textId="57537878" w:rsidR="00667612" w:rsidRPr="000C59E5" w:rsidRDefault="00802E0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802E06">
              <w:rPr>
                <w:rFonts w:ascii="Times New Roman" w:hAnsi="Times New Roman"/>
                <w:bCs/>
                <w:color w:val="2F5496"/>
                <w:szCs w:val="22"/>
              </w:rPr>
              <w:t>Карактеристике површина за кретање ваздухоплова (врсте коловозних конструкција, основе површина са коловозним застором, површине које се граниче са површинама за кретање ваздухоплова, системи за одводњу атмосферских падавина, грађевински подаци о површинама за кретање ваздухоплова на аеродрому, носивост површина за кретање ваздухоплова, услови кочења и коефицијент трења, стање површина и врсте оштећења, врсте прегледа и контроле исправности површина за кретање ваздухоплова)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0BEDD94" w14:textId="094AB34B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5474045" w14:textId="11CCEA2A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C2134" w:rsidRPr="00BA08E7" w14:paraId="61D38B9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FD05DE3" w14:textId="58C0D6FB" w:rsidR="00FC2134" w:rsidRPr="004E06BE" w:rsidRDefault="00922BF6" w:rsidP="00FC2134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18</w:t>
            </w:r>
            <w:r w:rsidR="00667612"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7AE8DFA" w14:textId="59A002A4" w:rsidR="00FC2134" w:rsidRPr="000C59E5" w:rsidRDefault="00FC2134" w:rsidP="00922BF6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FC2134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 xml:space="preserve">Teоријски део испита за </w:t>
            </w:r>
            <w:r w:rsidR="00922BF6" w:rsidRPr="00922BF6">
              <w:rPr>
                <w:rFonts w:ascii="Times New Roman" w:hAnsi="Times New Roman"/>
                <w:b/>
                <w:bCs/>
                <w:color w:val="2F5496"/>
                <w:szCs w:val="22"/>
              </w:rPr>
              <w:t>контролора исправности система светлосног обележавања</w:t>
            </w:r>
            <w:r w:rsidRPr="00FC2134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 xml:space="preserve"> обухвата следеће предмете</w:t>
            </w:r>
            <w:r w:rsidR="00570CE2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</w:t>
            </w:r>
            <w:r w:rsidR="00922BF6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4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  <w:r w:rsid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: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E8998B9" w14:textId="67E81AD9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FB4B012" w14:textId="4E5AD35E" w:rsidR="00FC2134" w:rsidRDefault="00FC2134" w:rsidP="00FC2134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667612" w:rsidRPr="00BA08E7" w14:paraId="04BF7BB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EE8D077" w14:textId="340DDAD9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18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4925E64" w14:textId="401329E5" w:rsidR="00667612" w:rsidRPr="004C52C7" w:rsidRDefault="00667612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4C52C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Ваздухопловни прописи, међународни стандарди и препоруке; 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E3BF128" w14:textId="242DA744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C9F424D" w14:textId="0676AFED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436E84F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0F9B2C9" w14:textId="75CF637F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18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64C8F4D" w14:textId="65DAD9D6" w:rsidR="00667612" w:rsidRPr="000C59E5" w:rsidRDefault="00667612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C52C7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Аеродроми и аеродромски саобраћај (маневарске површине и платформe, аеродромске службе, обележавање маневарских површина и платформе, безбедност на платформи, рад у зимским условима и условима смањене видљивости);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222655A" w14:textId="1247D0DF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C96E224" w14:textId="6824B035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2FC1463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1F04C02" w14:textId="308AB656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18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AA08C64" w14:textId="4CC1DB50" w:rsidR="00667612" w:rsidRPr="000C59E5" w:rsidRDefault="00922BF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922BF6">
              <w:rPr>
                <w:rFonts w:ascii="Times New Roman" w:hAnsi="Times New Roman"/>
                <w:bCs/>
                <w:color w:val="2F5496"/>
                <w:szCs w:val="22"/>
              </w:rPr>
              <w:t>Основе система контроле летења (контрола летења и ваздушни простор, средства контроле летења, поступци контроле летења, комуникација са контролом летења, службе ваздухопловног информисања);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C36C3D9" w14:textId="6288E01B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C0465C6" w14:textId="380A5981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78A9EBD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4AF1A99" w14:textId="11ED06C4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18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C9C3406" w14:textId="36B53BC7" w:rsidR="00667612" w:rsidRPr="004C52C7" w:rsidRDefault="00922BF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922BF6">
              <w:rPr>
                <w:rFonts w:ascii="Times New Roman" w:hAnsi="Times New Roman"/>
                <w:bCs/>
                <w:color w:val="2F5496"/>
                <w:szCs w:val="22"/>
              </w:rPr>
              <w:t>Основе ваздухопловне навигације и метеорологије (основе ваздухопловне навигације, рачунарска и визуелна навигација, радио-навигација, основи ваздухопловне метеорологије, метеоролошки извештај);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F84BF38" w14:textId="001880B6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2A896B1" w14:textId="470E673C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667612" w:rsidRPr="00BA08E7" w14:paraId="369F306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9C9E516" w14:textId="425B481E" w:rsidR="00667612" w:rsidRPr="006666EB" w:rsidRDefault="00922BF6" w:rsidP="00667612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18</w:t>
            </w:r>
            <w:r w:rsidR="00667612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.5.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1663D35" w14:textId="471F2A46" w:rsidR="00667612" w:rsidRPr="004C52C7" w:rsidRDefault="00922BF6" w:rsidP="00667612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</w:pPr>
            <w:r w:rsidRPr="00922BF6">
              <w:rPr>
                <w:rFonts w:ascii="Times New Roman" w:hAnsi="Times New Roman"/>
                <w:bCs/>
                <w:color w:val="2F5496"/>
                <w:szCs w:val="22"/>
              </w:rPr>
              <w:t>Визуелна средства за навигацију (систем светлосног обележавања, електрични системи и визуелна средства за обележавање препрека, хоризонтална и вертикална сигнализација, технологија рада контроле исправности и одржавања система светлосног обележавања, електричних система и визуелних средстава за обележавање препрека).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A46E749" w14:textId="0E9B4D95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D238481" w14:textId="76FBF3A4" w:rsidR="00667612" w:rsidRDefault="00667612" w:rsidP="00667612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E22439" w:rsidRPr="00BA08E7" w14:paraId="5333B27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45A6E3C" w14:textId="7CC33427" w:rsidR="00E22439" w:rsidRPr="004E06BE" w:rsidRDefault="00B96C47" w:rsidP="00E22439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19</w:t>
            </w:r>
            <w:r w:rsidR="00E22439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C43C5C6" w14:textId="270FC9FA" w:rsidR="00E22439" w:rsidRPr="000C59E5" w:rsidRDefault="00E22439" w:rsidP="00B96C4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Полагање теоријског дела испита</w:t>
            </w:r>
            <w:r w:rsid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="00EC71F9"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B96C47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25</w:t>
            </w:r>
            <w:r w:rsidR="00EC71F9"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F06E578" w14:textId="1727D736" w:rsidR="00E22439" w:rsidRDefault="00E22439" w:rsidP="00E22439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69DEA55" w14:textId="6E7800EA" w:rsidR="00E22439" w:rsidRDefault="00E22439" w:rsidP="00E22439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FB3A03" w:rsidRPr="00BA08E7" w14:paraId="187C0B4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1537008" w14:textId="6A242421" w:rsidR="00FB3A03" w:rsidRPr="006666EB" w:rsidRDefault="00B96C47" w:rsidP="00FB3A03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19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8FD97BA" w14:textId="5F7D311E" w:rsidR="00FB3A03" w:rsidRPr="00B96C47" w:rsidRDefault="00FB3A03" w:rsidP="00FB3A03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Теоријски део испита се спроводи на рачунару или писаним путем, уз коришћење тестова, при чему се сматра да је кандидат положио испит ако тачно одговори на најмање 80% питања из сваког предмета.</w:t>
            </w:r>
            <w:r w:rsidR="00B96C47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25. став 1.)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3B2BCF3" w14:textId="7E428AD2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B077763" w14:textId="59D497DE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B3A03" w:rsidRPr="00BA08E7" w14:paraId="5AA3304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5AB6BCC" w14:textId="619036F0" w:rsidR="00FB3A03" w:rsidRPr="006666EB" w:rsidRDefault="00B96C47" w:rsidP="00FB3A03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19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C5317ED" w14:textId="60D23565" w:rsidR="00FB3A03" w:rsidRPr="00B96C47" w:rsidRDefault="00FB3A03" w:rsidP="00FB3A03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Након утврђивања резултата испита наставници теоријске обуке уносе резултате испита из свог предмета у извештај о спроведеним испитима и потписују тај извештај.</w:t>
            </w:r>
            <w:r w:rsidR="00B96C47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25.став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AC99605" w14:textId="4BD309F9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28D1D20" w14:textId="7A3265A1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B3A03" w:rsidRPr="00BA08E7" w14:paraId="3205A2E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17F59CC" w14:textId="18919E14" w:rsidR="00FB3A03" w:rsidRPr="006666EB" w:rsidRDefault="00B96C47" w:rsidP="00FB3A03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19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DA4D0AF" w14:textId="0FD81AD3" w:rsidR="00FB3A03" w:rsidRPr="00B96C47" w:rsidRDefault="00FB3A03" w:rsidP="00B96C47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 xml:space="preserve">Кандидат који не положи испит из неког од предмета прописаних овим правилником има право да поново полаже испит из тог 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lastRenderedPageBreak/>
              <w:t>предмета у року који не може да буде краћи од 15 дана.</w:t>
            </w:r>
            <w:r w:rsidR="00B96C47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25. став 3.)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6E6A0CA" w14:textId="7A71B8F6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lastRenderedPageBreak/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8B34FB5" w14:textId="77D1AFB9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B96C47" w:rsidRPr="00BA08E7" w14:paraId="432786BD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D484593" w14:textId="2097ACB7" w:rsidR="00B96C47" w:rsidRPr="004E06BE" w:rsidRDefault="00B96C47" w:rsidP="00B96C47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20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8A1EC52" w14:textId="635C1ACE" w:rsidR="00B96C47" w:rsidRPr="000C59E5" w:rsidRDefault="00B96C47" w:rsidP="00B96C4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Полагање практичног дела испита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6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6F3F069" w14:textId="08A36695" w:rsidR="00B96C47" w:rsidRDefault="00B96C47" w:rsidP="00B96C47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75AD845" w14:textId="7FA30EB5" w:rsidR="00B96C47" w:rsidRDefault="00B96C47" w:rsidP="00B96C47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FB3A03" w:rsidRPr="00BA08E7" w14:paraId="6D4E3EC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4FB1D3E" w14:textId="65C5F03B" w:rsidR="00FB3A03" w:rsidRPr="006666EB" w:rsidRDefault="00B96C47" w:rsidP="00FB3A03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20.1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09DD872" w14:textId="0E8D9D96" w:rsidR="00FB3A03" w:rsidRPr="001A69C0" w:rsidRDefault="00FB3A03" w:rsidP="00FB3A03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Практични део испита кандидат полаже пред комисијом за спровођење испита коју формира центар за обуку и коју сачињавају председник и два члана, при чему председник комисије, по правилу, не може да буде инструктор који је вршио практичну обуку кандидата.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26. 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285703F" w14:textId="41D90A1D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42FEAC3" w14:textId="3E65D19A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B3A03" w:rsidRPr="00BA08E7" w14:paraId="0ACB54FA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6DCBA046" w14:textId="48CBDE94" w:rsidR="00FB3A03" w:rsidRPr="006666EB" w:rsidRDefault="00B96C47" w:rsidP="00B96C4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20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2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7D095FD" w14:textId="69DF6A73" w:rsidR="00FB3A03" w:rsidRPr="000C59E5" w:rsidRDefault="00FB3A03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Сва лица која сачињавају комисију морају да се налазе на листи инструктора практичне обуке коју је одобрио Директорат.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26. став 3.)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5816EECA" w14:textId="6326DD54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2D39A19" w14:textId="6505DE4B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B3A03" w:rsidRPr="00BA08E7" w14:paraId="5EA2964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22FBF79" w14:textId="77E75914" w:rsidR="00FB3A03" w:rsidRPr="006666EB" w:rsidRDefault="00B96C47" w:rsidP="00B96C4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20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3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1CD13E8B" w14:textId="6AD7055A" w:rsidR="00FB3A03" w:rsidRPr="000C59E5" w:rsidRDefault="00FB3A03" w:rsidP="00FB3A03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По завршенoм практичном испиту комисија оцењује кандидата оценом „положио” или „није положио”, уноси оцену у извештај о спроведеном испиту и потписује тај извештај.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26. став 4.)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2591175" w14:textId="2D2DC9F9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DFF851D" w14:textId="50AA306B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FB3A03" w:rsidRPr="00BA08E7" w14:paraId="6316A712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E6C9ADB" w14:textId="28BD8A5C" w:rsidR="00FB3A03" w:rsidRPr="006666EB" w:rsidRDefault="00B96C47" w:rsidP="00B96C47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20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4</w:t>
            </w:r>
            <w:r w:rsidR="00FB3A03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77D94B5" w14:textId="3D2AB434" w:rsidR="00FB3A03" w:rsidRPr="000C59E5" w:rsidRDefault="00FB3A03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Кандидат има право да полаже практични део испита највише два пута.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26. став 5.)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7BEB2BB" w14:textId="2C106658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29DB74A5" w14:textId="0C32FFE9" w:rsidR="00FB3A03" w:rsidRDefault="00FB3A03" w:rsidP="00FB3A03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5CE0259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731B010" w14:textId="46090249" w:rsidR="001A69C0" w:rsidRPr="004E06BE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21.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483C5EEE" w14:textId="32BC7D1E" w:rsidR="001A69C0" w:rsidRPr="001A69C0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1A69C0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Обавештавање Директората (члан 27.)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F12B9E2" w14:textId="3F9C8AD0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C7202BF" w14:textId="7386181D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1A69C0" w:rsidRPr="00BA08E7" w14:paraId="41B0015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02FE7E6" w14:textId="77777777" w:rsidR="001A69C0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8E03C51" w14:textId="4B583839" w:rsidR="001A69C0" w:rsidRPr="004E71C2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Центар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за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обуку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је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дужан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да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о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времену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и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месту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спровођења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теоријског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и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практичног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дела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испита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благовремено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обавести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  <w:r w:rsidRPr="004E71C2">
              <w:rPr>
                <w:rFonts w:ascii="Times New Roman" w:hAnsi="Times New Roman" w:hint="eastAsia"/>
                <w:bCs/>
                <w:color w:val="2F5496"/>
                <w:szCs w:val="22"/>
                <w:lang w:val="sr-Cyrl-CS"/>
              </w:rPr>
              <w:t>Директорат</w:t>
            </w: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  <w:t xml:space="preserve"> 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D76E07E" w14:textId="2FB12A97" w:rsidR="001A69C0" w:rsidRPr="00A73DBF" w:rsidRDefault="001A69C0" w:rsidP="001A69C0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448F1F49" w14:textId="3ABBB9A0" w:rsidR="001A69C0" w:rsidRPr="00A73DBF" w:rsidRDefault="001A69C0" w:rsidP="001A69C0">
            <w:pPr>
              <w:jc w:val="center"/>
              <w:rPr>
                <w:b/>
                <w:bCs/>
                <w:color w:val="2F5496"/>
              </w:rPr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114268BB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E0EE148" w14:textId="66BDEB38" w:rsidR="001A69C0" w:rsidRPr="004E06BE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22</w:t>
            </w: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BE54F50" w14:textId="76F211C0" w:rsidR="001A69C0" w:rsidRPr="000C59E5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Издавање потврде о обучености и упис овлашћења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28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72086D4" w14:textId="6AACE978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5E159E4" w14:textId="06858BAC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1A69C0" w:rsidRPr="00BA08E7" w14:paraId="47271482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BB88CCD" w14:textId="516F0C96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22.1.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1FE5729" w14:textId="16893087" w:rsidR="001A69C0" w:rsidRPr="001A69C0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Кандидату који је навршио 18 година живота, поседује најмање средњу стручну спрему и који је положио теоријски и практични део испита, центар за обуку издаје потврду о обучености са уписаним одговарајућим овлашћењем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. (члан 28. став 1.)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5628CB3" w14:textId="7C35E918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30BC6979" w14:textId="3B3C28A4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2DD04536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414A98FE" w14:textId="60E8398F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22.2.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65DC12FA" w14:textId="598C82EA" w:rsidR="001A69C0" w:rsidRPr="000C59E5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У случају да ималац потврде о обучености заврши обуку и положи испит за друго овлашћење из члана 4. овог правилника, центар за обуку му уписује то овлашћење у потврду о обучености коју он поседује.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28. 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6D0DE55" w14:textId="0DEFFD37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5EE30BA" w14:textId="4AD1CE18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600C5D80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29FBE2D7" w14:textId="10CFD921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22.3.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F3A0AC0" w14:textId="21472E63" w:rsidR="001A69C0" w:rsidRPr="000C59E5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4E71C2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Уз захтев за издавање потврде о обучености, односно упис овлашћења, кандидат прилаже извештај о положеном испиту.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28. став 3.)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0BB4DE1" w14:textId="6DDC4183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CA77A52" w14:textId="35CA33C7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3314EF2F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56BDCCD" w14:textId="308420B9" w:rsidR="001A69C0" w:rsidRPr="004E06BE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23.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8DCC9FC" w14:textId="6A923F78" w:rsidR="001A69C0" w:rsidRDefault="001A69C0" w:rsidP="004E06BE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972B72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Важење потврде о обучености и овлашћења у тој потврди</w:t>
            </w:r>
          </w:p>
          <w:p w14:paraId="2602947E" w14:textId="7C63AA4C" w:rsidR="001A69C0" w:rsidRPr="000C59E5" w:rsidRDefault="001A69C0" w:rsidP="004E06BE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30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C076E74" w14:textId="5AF0B9A6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4253952" w14:textId="600EF9C8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1A69C0" w:rsidRPr="00BA08E7" w14:paraId="45C384F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714422A" w14:textId="3CA63027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23.1.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F3B4349" w14:textId="320DC1EB" w:rsidR="001A69C0" w:rsidRPr="001A69C0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Рок важења овлашћења уписаног у потврду о обучености је три године од дана када је кандидат положио практични део испита за стицање овлашћења, односно у случају продужења важења, од дана истека важења овлашћења.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30. став 1.)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7F913570" w14:textId="55F6BFB1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0BBF570" w14:textId="7624C35D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7E847DD4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8D0787A" w14:textId="585A6AF3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23.2.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70AAE4F1" w14:textId="116F7F91" w:rsidR="001A69C0" w:rsidRPr="000C59E5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Потврда о обучености је важећа ако је важеће овлашћење уписано у ту потврду, изузев у случају суспензије или стављања ван снаге.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30. 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671DDEDE" w14:textId="7B67AD5C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7FFBEB72" w14:textId="537295E3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7EB417B5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BDC3350" w14:textId="44C983BC" w:rsidR="001A69C0" w:rsidRPr="004E06BE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24.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9A9634D" w14:textId="74861720" w:rsidR="001A69C0" w:rsidRPr="000C59E5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CF79D8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 xml:space="preserve">Продужење и обнова рока важења овлашћења 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31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2532F47" w14:textId="5F29EE3F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C499A60" w14:textId="66A5D09C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1A69C0" w:rsidRPr="00BA08E7" w14:paraId="6485AC59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5DFE7BDB" w14:textId="59BAB9ED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24.1.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6E25934" w14:textId="6CDE227E" w:rsidR="001A69C0" w:rsidRPr="00FF489A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Продужење и обнову рока важења овлашћења у потврди о обучености врши центар за обуку, на захтев имаоца потврде.</w:t>
            </w:r>
            <w:r w:rsid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31. став 1.)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3484CECC" w14:textId="36A97D54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5FE36B5" w14:textId="1F39BEC2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0A91500D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8C52FE7" w14:textId="01E88E86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24.2.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3FCBA1E9" w14:textId="2B0C5134" w:rsidR="001A69C0" w:rsidRPr="000C59E5" w:rsidRDefault="001A69C0" w:rsidP="00FF489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Центар за обуку продужава рок важења овлашћења у потврди о обучености ако је ималац потврде, у последња три месеца важења овлашћења, завршио у центру за обуку теоријску обуку за обнову знања и положио одговарајућу проверу знања.</w:t>
            </w:r>
            <w:r w:rsid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31. став 2.)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20F3E31" w14:textId="0557D7A5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1DD18969" w14:textId="15F88D24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2694E9E3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7F8AE33E" w14:textId="74F98323" w:rsidR="001A69C0" w:rsidRPr="006666EB" w:rsidRDefault="001A69C0" w:rsidP="001A69C0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</w:rPr>
              <w:t>24.3.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0E3CC613" w14:textId="154BF1E5" w:rsidR="001A69C0" w:rsidRPr="000C59E5" w:rsidRDefault="001A69C0" w:rsidP="00FF489A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1A69C0">
              <w:rPr>
                <w:rFonts w:ascii="Times New Roman" w:hAnsi="Times New Roman"/>
                <w:bCs/>
                <w:color w:val="2F5496"/>
                <w:szCs w:val="22"/>
              </w:rPr>
              <w:t>За обнову рока важења овлашћења у потврди о обучености је потребно да ималац потврде поново заврши теоријску и практичну обуку и положи испит у складу са одредбама овог правилника.</w:t>
            </w:r>
            <w:r w:rsid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31. став 3.)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4C8786D1" w14:textId="7B4B5A64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64BD772" w14:textId="14D7B700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5DA888A2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1FFA14C9" w14:textId="044E1F6F" w:rsidR="001A69C0" w:rsidRPr="004E06BE" w:rsidRDefault="00FF489A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</w:rPr>
            </w:pPr>
            <w:r w:rsidRPr="004E06BE"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>25</w:t>
            </w:r>
            <w:r w:rsidR="001A69C0" w:rsidRPr="004E06BE">
              <w:rPr>
                <w:rFonts w:ascii="Times New Roman" w:hAnsi="Times New Roman"/>
                <w:b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A80CE31" w14:textId="77777777" w:rsidR="001A69C0" w:rsidRDefault="001A69C0" w:rsidP="001A69C0">
            <w:pPr>
              <w:jc w:val="center"/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</w:pPr>
            <w:r w:rsidRPr="001A36E1">
              <w:rPr>
                <w:rFonts w:ascii="Times New Roman" w:hAnsi="Times New Roman"/>
                <w:b/>
                <w:bCs/>
                <w:color w:val="2F5496"/>
                <w:szCs w:val="22"/>
                <w:lang w:val="sr-Latn-RS"/>
              </w:rPr>
              <w:t>Суспензија и стављање ван снаге потврде о обучености</w:t>
            </w: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RS"/>
              </w:rPr>
              <w:t xml:space="preserve"> </w:t>
            </w:r>
          </w:p>
          <w:p w14:paraId="57FC35BD" w14:textId="05408014" w:rsidR="001A69C0" w:rsidRPr="000C59E5" w:rsidRDefault="001A69C0" w:rsidP="00FF489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  <w:lang w:val="sr-Cyrl-CS"/>
              </w:rPr>
            </w:pP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(</w:t>
            </w:r>
            <w:r w:rsidRPr="00EC71F9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члан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="00FF489A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32</w:t>
            </w:r>
            <w:r w:rsidRPr="00EC71F9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01A681E2" w14:textId="4354E4FD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Да</w:t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BD175FE" w14:textId="2AE19A4D" w:rsidR="001A69C0" w:rsidRDefault="001A69C0" w:rsidP="001A69C0">
            <w:pPr>
              <w:jc w:val="center"/>
            </w:pPr>
            <w:r w:rsidRPr="00620AAD">
              <w:rPr>
                <w:b/>
                <w:bCs/>
                <w:color w:val="2F5496"/>
              </w:rPr>
              <w:t>Не</w:t>
            </w:r>
          </w:p>
        </w:tc>
      </w:tr>
      <w:tr w:rsidR="001A69C0" w:rsidRPr="00BA08E7" w14:paraId="6504EEDE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32CDEE91" w14:textId="65FDEBC2" w:rsidR="001A69C0" w:rsidRPr="006666EB" w:rsidRDefault="00FF489A" w:rsidP="00FF489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lastRenderedPageBreak/>
              <w:t>25</w:t>
            </w:r>
            <w:r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1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2145EC79" w14:textId="5D9046E3" w:rsidR="001A69C0" w:rsidRPr="00FF489A" w:rsidRDefault="00FF489A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FF489A">
              <w:rPr>
                <w:rFonts w:ascii="Times New Roman" w:hAnsi="Times New Roman"/>
                <w:bCs/>
                <w:color w:val="2F5496"/>
                <w:szCs w:val="22"/>
              </w:rPr>
              <w:t>Центар за обуку ставља ван снаге потврду о обучености, на основу налога Директората, ако је у току провере или инспекцијског надзора утврђено да обука за потврду није извршена у складу са одредбама овог правилника или да је потврда издата на основу фалсификоване документације или као последица друге недозвољене радње.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32. став 3.)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128D8F7D" w14:textId="138D4D32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5BC6645B" w14:textId="2ED72C84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  <w:tr w:rsidR="001A69C0" w:rsidRPr="00BA08E7" w14:paraId="6E56CC82" w14:textId="77777777" w:rsidTr="00541E61">
        <w:trPr>
          <w:trHeight w:val="210"/>
          <w:jc w:val="center"/>
        </w:trPr>
        <w:tc>
          <w:tcPr>
            <w:tcW w:w="761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vAlign w:val="center"/>
          </w:tcPr>
          <w:p w14:paraId="094CA580" w14:textId="14D8D5D7" w:rsidR="001A69C0" w:rsidRPr="006666EB" w:rsidRDefault="00FF489A" w:rsidP="00FF489A">
            <w:pPr>
              <w:jc w:val="center"/>
              <w:rPr>
                <w:rFonts w:ascii="Times New Roman" w:hAnsi="Times New Roman"/>
                <w:bCs/>
                <w:color w:val="2F5496"/>
                <w:szCs w:val="22"/>
              </w:rPr>
            </w:pP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25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  <w:r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>2</w:t>
            </w:r>
            <w:r w:rsidR="001A69C0">
              <w:rPr>
                <w:rFonts w:ascii="Times New Roman" w:hAnsi="Times New Roman"/>
                <w:bCs/>
                <w:color w:val="2F5496"/>
                <w:szCs w:val="22"/>
              </w:rPr>
              <w:t>.</w:t>
            </w:r>
          </w:p>
        </w:tc>
        <w:tc>
          <w:tcPr>
            <w:tcW w:w="6518" w:type="dxa"/>
            <w:tcBorders>
              <w:top w:val="single" w:sz="4" w:space="0" w:color="9CC2E5"/>
              <w:left w:val="double" w:sz="4" w:space="0" w:color="9CC2E5"/>
              <w:bottom w:val="single" w:sz="4" w:space="0" w:color="9CC2E5"/>
            </w:tcBorders>
            <w:shd w:val="clear" w:color="auto" w:fill="auto"/>
          </w:tcPr>
          <w:p w14:paraId="5C75D3B9" w14:textId="02FC4BA2" w:rsidR="001A69C0" w:rsidRPr="00FF489A" w:rsidRDefault="001A69C0" w:rsidP="001A69C0">
            <w:pPr>
              <w:jc w:val="both"/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</w:pPr>
            <w:r w:rsidRPr="002D0EF8">
              <w:rPr>
                <w:rFonts w:ascii="Times New Roman" w:hAnsi="Times New Roman"/>
                <w:bCs/>
                <w:color w:val="2F5496"/>
                <w:szCs w:val="22"/>
                <w:lang w:val="sr-Latn-RS"/>
              </w:rPr>
              <w:t>Ималац потврде о обучености која је суспендована или стављена ван снаге је дужан да потврду врати центру за обуку у року од 15 дана, рачунајући од дана када је примио решење о суспензији или стављању потврде ван снаге.</w:t>
            </w:r>
            <w:r w:rsidR="00FF489A">
              <w:rPr>
                <w:rFonts w:ascii="Times New Roman" w:hAnsi="Times New Roman"/>
                <w:bCs/>
                <w:color w:val="2F5496"/>
                <w:szCs w:val="22"/>
                <w:lang w:val="sr-Cyrl-RS"/>
              </w:rPr>
              <w:t xml:space="preserve"> (члан 32. став 4.)</w:t>
            </w:r>
          </w:p>
        </w:tc>
        <w:tc>
          <w:tcPr>
            <w:tcW w:w="872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single" w:sz="4" w:space="0" w:color="8EAADB"/>
            </w:tcBorders>
            <w:shd w:val="clear" w:color="auto" w:fill="D9E2F3"/>
            <w:vAlign w:val="center"/>
          </w:tcPr>
          <w:p w14:paraId="2F485133" w14:textId="0FD38405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  <w:tc>
          <w:tcPr>
            <w:tcW w:w="846" w:type="dxa"/>
            <w:tcBorders>
              <w:top w:val="single" w:sz="4" w:space="0" w:color="8EAADB"/>
              <w:left w:val="single" w:sz="4" w:space="0" w:color="8EAADB"/>
              <w:bottom w:val="single" w:sz="4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045FE813" w14:textId="407C72E8" w:rsidR="001A69C0" w:rsidRDefault="001A69C0" w:rsidP="001A69C0">
            <w:pPr>
              <w:jc w:val="center"/>
            </w:pPr>
            <w:r w:rsidRPr="00A73DBF">
              <w:rPr>
                <w:b/>
                <w:bCs/>
                <w:color w:val="2F5496"/>
              </w:rPr>
              <w:fldChar w:fldCharType="begin">
                <w:ffData>
                  <w:name w:val="Check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73DBF">
              <w:rPr>
                <w:b/>
                <w:bCs/>
                <w:color w:val="2F5496"/>
              </w:rPr>
              <w:instrText xml:space="preserve"> FORMCHECKBOX </w:instrText>
            </w:r>
            <w:r w:rsidR="00434C51">
              <w:rPr>
                <w:b/>
                <w:bCs/>
                <w:color w:val="2F5496"/>
              </w:rPr>
            </w:r>
            <w:r w:rsidR="00434C51">
              <w:rPr>
                <w:b/>
                <w:bCs/>
                <w:color w:val="2F5496"/>
              </w:rPr>
              <w:fldChar w:fldCharType="separate"/>
            </w:r>
            <w:r w:rsidRPr="00A73DBF">
              <w:rPr>
                <w:b/>
                <w:bCs/>
                <w:color w:val="2F5496"/>
              </w:rPr>
              <w:fldChar w:fldCharType="end"/>
            </w:r>
          </w:p>
        </w:tc>
      </w:tr>
    </w:tbl>
    <w:p w14:paraId="3EFD04CD" w14:textId="77777777" w:rsidR="0072081D" w:rsidRDefault="0072081D">
      <w:pPr>
        <w:rPr>
          <w:b/>
          <w:bCs/>
        </w:rPr>
      </w:pPr>
    </w:p>
    <w:p w14:paraId="2FFF1CFB" w14:textId="77777777" w:rsidR="00EC71F9" w:rsidRDefault="00EC71F9">
      <w:pPr>
        <w:rPr>
          <w:b/>
          <w:bCs/>
        </w:rPr>
      </w:pPr>
    </w:p>
    <w:p w14:paraId="6907A784" w14:textId="77777777" w:rsidR="00EC71F9" w:rsidRDefault="00EC71F9">
      <w:pPr>
        <w:rPr>
          <w:b/>
          <w:bCs/>
        </w:rPr>
      </w:pPr>
    </w:p>
    <w:p w14:paraId="65B26717" w14:textId="77777777" w:rsidR="00EC71F9" w:rsidRDefault="00EC71F9">
      <w:pPr>
        <w:rPr>
          <w:b/>
          <w:bCs/>
        </w:rPr>
      </w:pPr>
    </w:p>
    <w:p w14:paraId="0BADFB13" w14:textId="77777777" w:rsidR="006E5342" w:rsidRDefault="006E5342">
      <w:pPr>
        <w:rPr>
          <w:b/>
          <w:bCs/>
          <w:sz w:val="20"/>
        </w:rPr>
      </w:pPr>
    </w:p>
    <w:tbl>
      <w:tblPr>
        <w:tblW w:w="9057" w:type="dxa"/>
        <w:tblBorders>
          <w:top w:val="double" w:sz="4" w:space="0" w:color="9CC2E5"/>
          <w:left w:val="double" w:sz="4" w:space="0" w:color="9CC2E5"/>
          <w:bottom w:val="double" w:sz="4" w:space="0" w:color="9CC2E5"/>
          <w:right w:val="double" w:sz="4" w:space="0" w:color="9CC2E5"/>
          <w:insideH w:val="double" w:sz="4" w:space="0" w:color="8EAADB"/>
          <w:insideV w:val="single" w:sz="4" w:space="0" w:color="8EAADB"/>
        </w:tblBorders>
        <w:tblLook w:val="01E0" w:firstRow="1" w:lastRow="1" w:firstColumn="1" w:lastColumn="1" w:noHBand="0" w:noVBand="0"/>
      </w:tblPr>
      <w:tblGrid>
        <w:gridCol w:w="2337"/>
        <w:gridCol w:w="2326"/>
        <w:gridCol w:w="2693"/>
        <w:gridCol w:w="1701"/>
      </w:tblGrid>
      <w:tr w:rsidR="00303B2E" w:rsidRPr="00845C83" w14:paraId="288F591A" w14:textId="77777777" w:rsidTr="00FF489A">
        <w:tc>
          <w:tcPr>
            <w:tcW w:w="2337" w:type="dxa"/>
            <w:shd w:val="clear" w:color="auto" w:fill="auto"/>
          </w:tcPr>
          <w:p w14:paraId="2C85D022" w14:textId="77777777" w:rsidR="00303B2E" w:rsidRPr="00845C83" w:rsidRDefault="00303B2E" w:rsidP="00303B2E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Захтевани податак</w:t>
            </w:r>
          </w:p>
        </w:tc>
        <w:tc>
          <w:tcPr>
            <w:tcW w:w="2326" w:type="dxa"/>
            <w:shd w:val="clear" w:color="auto" w:fill="D9E2F3"/>
          </w:tcPr>
          <w:p w14:paraId="248E8617" w14:textId="77777777" w:rsidR="00303B2E" w:rsidRPr="00845C83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2693" w:type="dxa"/>
            <w:shd w:val="clear" w:color="auto" w:fill="auto"/>
          </w:tcPr>
          <w:p w14:paraId="0ABADCC0" w14:textId="77777777" w:rsidR="00303B2E" w:rsidRPr="00303B2E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303B2E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Захтевани</w:t>
            </w:r>
            <w:r w:rsidRPr="00303B2E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Pr="00303B2E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податак</w:t>
            </w:r>
          </w:p>
        </w:tc>
        <w:tc>
          <w:tcPr>
            <w:tcW w:w="1701" w:type="dxa"/>
            <w:shd w:val="clear" w:color="auto" w:fill="D9E2F3"/>
          </w:tcPr>
          <w:p w14:paraId="3DB374A9" w14:textId="77777777" w:rsidR="00303B2E" w:rsidRPr="00845C83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</w:tr>
      <w:tr w:rsidR="00303B2E" w:rsidRPr="00845C83" w14:paraId="4E6E8A99" w14:textId="77777777" w:rsidTr="00FF489A">
        <w:tc>
          <w:tcPr>
            <w:tcW w:w="2337" w:type="dxa"/>
            <w:shd w:val="clear" w:color="auto" w:fill="auto"/>
          </w:tcPr>
          <w:p w14:paraId="1E5A0EE4" w14:textId="77777777" w:rsidR="00303B2E" w:rsidRPr="00845C83" w:rsidRDefault="00303B2E" w:rsidP="00303B2E">
            <w:pPr>
              <w:spacing w:before="60" w:after="60"/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>Захтевани податак</w:t>
            </w:r>
          </w:p>
        </w:tc>
        <w:tc>
          <w:tcPr>
            <w:tcW w:w="2326" w:type="dxa"/>
            <w:shd w:val="clear" w:color="auto" w:fill="D9E2F3"/>
          </w:tcPr>
          <w:p w14:paraId="7FFA0F80" w14:textId="77777777" w:rsidR="00303B2E" w:rsidRPr="00845C83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  <w:tc>
          <w:tcPr>
            <w:tcW w:w="2693" w:type="dxa"/>
            <w:shd w:val="clear" w:color="auto" w:fill="auto"/>
          </w:tcPr>
          <w:p w14:paraId="37319710" w14:textId="77777777" w:rsidR="00303B2E" w:rsidRPr="00303B2E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  <w:r w:rsidRPr="00303B2E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Захтевани</w:t>
            </w:r>
            <w:r w:rsidRPr="00303B2E"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  <w:t xml:space="preserve"> </w:t>
            </w:r>
            <w:r w:rsidRPr="00303B2E">
              <w:rPr>
                <w:rFonts w:ascii="Times New Roman" w:hAnsi="Times New Roman" w:hint="eastAsia"/>
                <w:b/>
                <w:bCs/>
                <w:color w:val="2F5496"/>
                <w:szCs w:val="22"/>
                <w:lang w:val="sr-Cyrl-CS"/>
              </w:rPr>
              <w:t>податак</w:t>
            </w:r>
          </w:p>
        </w:tc>
        <w:tc>
          <w:tcPr>
            <w:tcW w:w="1701" w:type="dxa"/>
            <w:shd w:val="clear" w:color="auto" w:fill="D9E2F3"/>
          </w:tcPr>
          <w:p w14:paraId="047D1A81" w14:textId="77777777" w:rsidR="00303B2E" w:rsidRPr="00845C83" w:rsidRDefault="00303B2E" w:rsidP="00303B2E">
            <w:pPr>
              <w:rPr>
                <w:rFonts w:ascii="Times New Roman" w:hAnsi="Times New Roman"/>
                <w:b/>
                <w:bCs/>
                <w:color w:val="2F5496"/>
                <w:szCs w:val="22"/>
                <w:lang w:val="sr-Cyrl-CS"/>
              </w:rPr>
            </w:pPr>
          </w:p>
        </w:tc>
      </w:tr>
    </w:tbl>
    <w:p w14:paraId="01C7F138" w14:textId="77777777" w:rsidR="00303B2E" w:rsidRDefault="00303B2E">
      <w:pPr>
        <w:rPr>
          <w:b/>
          <w:bCs/>
          <w:sz w:val="20"/>
        </w:rPr>
      </w:pPr>
    </w:p>
    <w:p w14:paraId="6E7D9874" w14:textId="77777777" w:rsidR="00303B2E" w:rsidRDefault="00303B2E">
      <w:pPr>
        <w:rPr>
          <w:b/>
          <w:bCs/>
          <w:sz w:val="20"/>
        </w:rPr>
      </w:pPr>
    </w:p>
    <w:tbl>
      <w:tblPr>
        <w:tblW w:w="0" w:type="auto"/>
        <w:jc w:val="center"/>
        <w:tblBorders>
          <w:top w:val="single" w:sz="4" w:space="0" w:color="8EAADB"/>
          <w:left w:val="single" w:sz="4" w:space="0" w:color="8EAADB"/>
          <w:bottom w:val="single" w:sz="4" w:space="0" w:color="8EAADB"/>
          <w:right w:val="single" w:sz="4" w:space="0" w:color="8EAADB"/>
          <w:insideH w:val="single" w:sz="4" w:space="0" w:color="8EAADB"/>
          <w:insideV w:val="single" w:sz="4" w:space="0" w:color="8EAADB"/>
        </w:tblBorders>
        <w:tblLook w:val="01E0" w:firstRow="1" w:lastRow="1" w:firstColumn="1" w:lastColumn="1" w:noHBand="0" w:noVBand="0"/>
      </w:tblPr>
      <w:tblGrid>
        <w:gridCol w:w="8997"/>
      </w:tblGrid>
      <w:tr w:rsidR="00B66762" w:rsidRPr="00BA08E7" w14:paraId="5875D6CD" w14:textId="77777777" w:rsidTr="005D788A">
        <w:trPr>
          <w:trHeight w:val="363"/>
          <w:jc w:val="center"/>
        </w:trPr>
        <w:tc>
          <w:tcPr>
            <w:tcW w:w="9576" w:type="dxa"/>
            <w:tcBorders>
              <w:top w:val="double" w:sz="4" w:space="0" w:color="9CC2E5"/>
              <w:left w:val="double" w:sz="4" w:space="0" w:color="9CC2E5"/>
              <w:bottom w:val="single" w:sz="12" w:space="0" w:color="8EAADB"/>
              <w:right w:val="double" w:sz="4" w:space="0" w:color="9CC2E5"/>
            </w:tcBorders>
            <w:shd w:val="clear" w:color="auto" w:fill="D9E2F3"/>
            <w:vAlign w:val="center"/>
          </w:tcPr>
          <w:p w14:paraId="634E934D" w14:textId="77777777" w:rsidR="00B66762" w:rsidRPr="00C96FD0" w:rsidRDefault="00B23472" w:rsidP="005D788A">
            <w:pPr>
              <w:rPr>
                <w:rFonts w:ascii="Times New Roman" w:hAnsi="Times New Roman"/>
                <w:b/>
                <w:color w:val="2F5496"/>
              </w:rPr>
            </w:pPr>
            <w:r>
              <w:rPr>
                <w:rFonts w:ascii="Times New Roman" w:hAnsi="Times New Roman"/>
                <w:b/>
                <w:color w:val="2F5496"/>
              </w:rPr>
              <w:t>Напомена</w:t>
            </w:r>
            <w:r w:rsidR="00B66762" w:rsidRPr="00C96FD0">
              <w:rPr>
                <w:rFonts w:ascii="Times New Roman" w:hAnsi="Times New Roman"/>
                <w:b/>
                <w:color w:val="2F5496"/>
              </w:rPr>
              <w:t>:</w:t>
            </w:r>
          </w:p>
        </w:tc>
      </w:tr>
      <w:tr w:rsidR="00B66762" w:rsidRPr="00BA08E7" w14:paraId="16FC142B" w14:textId="77777777" w:rsidTr="005D788A">
        <w:trPr>
          <w:trHeight w:val="210"/>
          <w:jc w:val="center"/>
        </w:trPr>
        <w:tc>
          <w:tcPr>
            <w:tcW w:w="9576" w:type="dxa"/>
            <w:tcBorders>
              <w:top w:val="double" w:sz="4" w:space="0" w:color="8EAADB"/>
              <w:left w:val="double" w:sz="4" w:space="0" w:color="9CC2E5"/>
              <w:bottom w:val="double" w:sz="4" w:space="0" w:color="9CC2E5"/>
              <w:right w:val="double" w:sz="4" w:space="0" w:color="9CC2E5"/>
            </w:tcBorders>
            <w:shd w:val="clear" w:color="auto" w:fill="FFFFFF"/>
          </w:tcPr>
          <w:p w14:paraId="239F2D8D" w14:textId="77777777" w:rsidR="00B66762" w:rsidRDefault="00B66762" w:rsidP="005D788A">
            <w:pPr>
              <w:spacing w:before="120" w:after="120"/>
              <w:rPr>
                <w:rFonts w:ascii="Times New Roman" w:hAnsi="Times New Roman"/>
                <w:color w:val="2F5496"/>
              </w:rPr>
            </w:pPr>
          </w:p>
          <w:p w14:paraId="2CA34899" w14:textId="77777777" w:rsidR="00B66762" w:rsidRDefault="00B66762" w:rsidP="005D788A">
            <w:pPr>
              <w:spacing w:before="120" w:after="120"/>
              <w:rPr>
                <w:rFonts w:ascii="Times New Roman" w:hAnsi="Times New Roman"/>
                <w:color w:val="2F5496"/>
              </w:rPr>
            </w:pPr>
          </w:p>
          <w:p w14:paraId="0F24EF46" w14:textId="77777777" w:rsidR="00B66762" w:rsidRPr="00C96FD0" w:rsidRDefault="00B66762" w:rsidP="00B66762">
            <w:pPr>
              <w:spacing w:before="120" w:after="120"/>
              <w:rPr>
                <w:rFonts w:ascii="Times New Roman" w:hAnsi="Times New Roman"/>
                <w:color w:val="2F5496"/>
              </w:rPr>
            </w:pPr>
          </w:p>
        </w:tc>
      </w:tr>
    </w:tbl>
    <w:p w14:paraId="5F9E70E3" w14:textId="77777777" w:rsidR="00B66762" w:rsidRPr="00F65B7C" w:rsidRDefault="00B66762"/>
    <w:p w14:paraId="5C5DA84D" w14:textId="77777777" w:rsidR="006E773C" w:rsidRPr="00E66771" w:rsidRDefault="00B66762" w:rsidP="00B66762">
      <w:pPr>
        <w:tabs>
          <w:tab w:val="center" w:pos="1560"/>
        </w:tabs>
        <w:rPr>
          <w:rFonts w:ascii="Times New Roman" w:hAnsi="Times New Roman"/>
          <w:color w:val="2F5496"/>
          <w:sz w:val="24"/>
          <w:szCs w:val="24"/>
        </w:rPr>
      </w:pPr>
      <w:r>
        <w:rPr>
          <w:rFonts w:ascii="Calibri" w:hAnsi="Calibri"/>
          <w:color w:val="2F5496"/>
        </w:rPr>
        <w:tab/>
      </w:r>
      <w:r w:rsidR="001C08EE" w:rsidRPr="00E66771">
        <w:rPr>
          <w:rFonts w:ascii="Times New Roman" w:hAnsi="Times New Roman"/>
          <w:color w:val="2F5496"/>
          <w:sz w:val="24"/>
          <w:szCs w:val="24"/>
        </w:rPr>
        <w:t>Објекат инспекцијског надзора/</w:t>
      </w:r>
      <w:r w:rsidR="006E773C" w:rsidRPr="00E66771">
        <w:rPr>
          <w:rFonts w:ascii="Times New Roman" w:hAnsi="Times New Roman"/>
          <w:color w:val="2F5496"/>
          <w:sz w:val="24"/>
          <w:szCs w:val="24"/>
        </w:rPr>
        <w:tab/>
      </w:r>
      <w:r w:rsidR="001C08EE" w:rsidRPr="00E66771">
        <w:rPr>
          <w:rFonts w:ascii="Times New Roman" w:hAnsi="Times New Roman"/>
          <w:color w:val="2F5496"/>
          <w:sz w:val="24"/>
          <w:szCs w:val="24"/>
        </w:rPr>
        <w:tab/>
      </w:r>
      <w:r w:rsidR="001C08EE" w:rsidRPr="00E66771">
        <w:rPr>
          <w:rFonts w:ascii="Times New Roman" w:hAnsi="Times New Roman"/>
          <w:color w:val="2F5496"/>
          <w:sz w:val="24"/>
          <w:szCs w:val="24"/>
        </w:rPr>
        <w:tab/>
      </w:r>
      <w:r w:rsidRPr="00E66771">
        <w:rPr>
          <w:rFonts w:ascii="Times New Roman" w:hAnsi="Times New Roman"/>
          <w:color w:val="2F5496"/>
          <w:sz w:val="24"/>
          <w:szCs w:val="24"/>
        </w:rPr>
        <w:tab/>
      </w:r>
      <w:r w:rsidR="001C08EE" w:rsidRPr="00E66771">
        <w:rPr>
          <w:rFonts w:ascii="Times New Roman" w:hAnsi="Times New Roman"/>
          <w:color w:val="2F5496"/>
          <w:sz w:val="24"/>
          <w:szCs w:val="24"/>
        </w:rPr>
        <w:tab/>
      </w:r>
      <w:r w:rsidRPr="00E66771">
        <w:rPr>
          <w:rFonts w:ascii="Times New Roman" w:hAnsi="Times New Roman"/>
          <w:color w:val="2F5496"/>
          <w:sz w:val="24"/>
          <w:szCs w:val="24"/>
        </w:rPr>
        <w:t xml:space="preserve">       </w:t>
      </w:r>
      <w:r w:rsidR="006E773C" w:rsidRPr="00E66771">
        <w:rPr>
          <w:rFonts w:ascii="Times New Roman" w:hAnsi="Times New Roman"/>
          <w:color w:val="2F5496"/>
          <w:sz w:val="24"/>
          <w:szCs w:val="24"/>
        </w:rPr>
        <w:t>Инспектор:</w:t>
      </w:r>
    </w:p>
    <w:p w14:paraId="100E8B23" w14:textId="77777777" w:rsidR="001C08EE" w:rsidRPr="00E66771" w:rsidRDefault="001C08EE" w:rsidP="00B66762">
      <w:pPr>
        <w:tabs>
          <w:tab w:val="center" w:pos="1560"/>
        </w:tabs>
        <w:rPr>
          <w:rFonts w:ascii="Times New Roman" w:hAnsi="Times New Roman"/>
          <w:color w:val="2F5496"/>
          <w:sz w:val="24"/>
          <w:szCs w:val="24"/>
        </w:rPr>
      </w:pPr>
      <w:r w:rsidRPr="00E66771">
        <w:rPr>
          <w:rFonts w:ascii="Times New Roman" w:hAnsi="Times New Roman"/>
          <w:color w:val="2F5496"/>
          <w:sz w:val="24"/>
          <w:szCs w:val="24"/>
        </w:rPr>
        <w:tab/>
        <w:t>Присутно лице:</w:t>
      </w:r>
    </w:p>
    <w:p w14:paraId="18FC662E" w14:textId="77777777" w:rsidR="00B66762" w:rsidRDefault="00B66762" w:rsidP="00B66762">
      <w:pPr>
        <w:tabs>
          <w:tab w:val="center" w:pos="0"/>
        </w:tabs>
        <w:spacing w:before="120" w:after="120"/>
      </w:pPr>
      <w:r w:rsidRPr="00BA08E7">
        <w:rPr>
          <w:rFonts w:ascii="Calibri" w:hAnsi="Calibri"/>
          <w:color w:val="2F5496"/>
        </w:rPr>
        <w:t>____________________________</w:t>
      </w:r>
      <w:r>
        <w:rPr>
          <w:rFonts w:ascii="Calibri" w:hAnsi="Calibri"/>
          <w:color w:val="2F5496"/>
        </w:rPr>
        <w:t>____</w:t>
      </w:r>
      <w:r>
        <w:rPr>
          <w:rFonts w:ascii="Calibri" w:hAnsi="Calibri"/>
          <w:color w:val="2F5496"/>
        </w:rPr>
        <w:tab/>
      </w:r>
      <w:r>
        <w:rPr>
          <w:rFonts w:ascii="Calibri" w:hAnsi="Calibri"/>
          <w:color w:val="2F5496"/>
        </w:rPr>
        <w:tab/>
      </w:r>
      <w:r w:rsidR="009242E0">
        <w:rPr>
          <w:rFonts w:ascii="Calibri" w:hAnsi="Calibri"/>
          <w:color w:val="2F5496"/>
        </w:rPr>
        <w:t xml:space="preserve">            </w:t>
      </w:r>
      <w:r>
        <w:rPr>
          <w:rFonts w:ascii="Calibri" w:hAnsi="Calibri"/>
          <w:color w:val="2F5496"/>
        </w:rPr>
        <w:tab/>
      </w:r>
      <w:r w:rsidRPr="00BA08E7">
        <w:rPr>
          <w:rFonts w:ascii="Calibri" w:hAnsi="Calibri"/>
          <w:color w:val="2F5496"/>
        </w:rPr>
        <w:t>____________________________</w:t>
      </w:r>
      <w:r>
        <w:rPr>
          <w:rFonts w:ascii="Calibri" w:hAnsi="Calibri"/>
          <w:color w:val="2F5496"/>
        </w:rPr>
        <w:t>___</w:t>
      </w:r>
      <w:r w:rsidRPr="00BA08E7">
        <w:rPr>
          <w:rFonts w:ascii="Calibri" w:hAnsi="Calibri"/>
          <w:color w:val="2F5496"/>
        </w:rPr>
        <w:t>_</w:t>
      </w:r>
    </w:p>
    <w:sectPr w:rsidR="00B66762" w:rsidSect="00002DD9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1440" w:right="1440" w:bottom="851" w:left="1440" w:header="720" w:footer="24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36F48" w14:textId="77777777" w:rsidR="00434C51" w:rsidRDefault="00434C51">
      <w:r>
        <w:separator/>
      </w:r>
    </w:p>
  </w:endnote>
  <w:endnote w:type="continuationSeparator" w:id="0">
    <w:p w14:paraId="02640907" w14:textId="77777777" w:rsidR="00434C51" w:rsidRDefault="00434C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Roman">
    <w:altName w:val="Times New Roman"/>
    <w:charset w:val="00"/>
    <w:family w:val="auto"/>
    <w:pitch w:val="variable"/>
    <w:sig w:usb0="00000083" w:usb1="00000000" w:usb2="00000000" w:usb3="00000000" w:csb0="00000009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D00371" w14:textId="77777777" w:rsidR="00B033AB" w:rsidRDefault="00B033AB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3B47B7" w14:textId="5C90587F" w:rsidR="00802E06" w:rsidRPr="006E5541" w:rsidRDefault="00802E06" w:rsidP="00A042EA">
    <w:pPr>
      <w:pStyle w:val="Podnojestranice"/>
      <w:framePr w:wrap="around" w:vAnchor="text" w:hAnchor="page" w:x="10561" w:y="62"/>
      <w:rPr>
        <w:rStyle w:val="Brojstranice"/>
        <w:rFonts w:ascii="Calibri" w:hAnsi="Calibri"/>
        <w:color w:val="2F5496"/>
      </w:rPr>
    </w:pPr>
    <w:r w:rsidRPr="00BA08E7">
      <w:rPr>
        <w:rStyle w:val="Brojstranice"/>
        <w:color w:val="2F5496"/>
      </w:rPr>
      <w:fldChar w:fldCharType="begin"/>
    </w:r>
    <w:r w:rsidRPr="00BA08E7">
      <w:rPr>
        <w:rStyle w:val="Brojstranice"/>
        <w:color w:val="2F5496"/>
      </w:rPr>
      <w:instrText xml:space="preserve">PAGE  </w:instrText>
    </w:r>
    <w:r w:rsidRPr="00BA08E7">
      <w:rPr>
        <w:rStyle w:val="Brojstranice"/>
        <w:color w:val="2F5496"/>
      </w:rPr>
      <w:fldChar w:fldCharType="separate"/>
    </w:r>
    <w:r w:rsidR="009D68D8">
      <w:rPr>
        <w:rStyle w:val="Brojstranice"/>
        <w:noProof/>
        <w:color w:val="2F5496"/>
      </w:rPr>
      <w:t>6</w:t>
    </w:r>
    <w:r w:rsidRPr="00BA08E7">
      <w:rPr>
        <w:rStyle w:val="Brojstranice"/>
        <w:color w:val="2F5496"/>
      </w:rPr>
      <w:fldChar w:fldCharType="end"/>
    </w:r>
    <w:r>
      <w:rPr>
        <w:rStyle w:val="Brojstranice"/>
        <w:color w:val="2F5496"/>
      </w:rPr>
      <w:t>/</w:t>
    </w:r>
    <w:r w:rsidR="00B033AB">
      <w:rPr>
        <w:rStyle w:val="Brojstranice"/>
        <w:color w:val="2F5496"/>
      </w:rPr>
      <w:t>6</w:t>
    </w:r>
    <w:bookmarkStart w:id="1" w:name="_GoBack"/>
    <w:bookmarkEnd w:id="1"/>
  </w:p>
  <w:tbl>
    <w:tblPr>
      <w:tblW w:w="0" w:type="auto"/>
      <w:tblBorders>
        <w:top w:val="double" w:sz="4" w:space="0" w:color="B4C6E7"/>
      </w:tblBorders>
      <w:tblLook w:val="04A0" w:firstRow="1" w:lastRow="0" w:firstColumn="1" w:lastColumn="0" w:noHBand="0" w:noVBand="1"/>
    </w:tblPr>
    <w:tblGrid>
      <w:gridCol w:w="3010"/>
      <w:gridCol w:w="2999"/>
      <w:gridCol w:w="3018"/>
    </w:tblGrid>
    <w:tr w:rsidR="00802E06" w:rsidRPr="00827261" w14:paraId="43520754" w14:textId="77777777" w:rsidTr="00827261">
      <w:tc>
        <w:tcPr>
          <w:tcW w:w="3192" w:type="dxa"/>
          <w:shd w:val="clear" w:color="auto" w:fill="auto"/>
        </w:tcPr>
        <w:p w14:paraId="753B1F1A" w14:textId="17F3B502" w:rsidR="00802E06" w:rsidRPr="003B25C4" w:rsidRDefault="00802E06" w:rsidP="00D177DC">
          <w:pPr>
            <w:pStyle w:val="Podnojestranice"/>
            <w:jc w:val="center"/>
            <w:rPr>
              <w:rFonts w:ascii="Times New Roman" w:hAnsi="Times New Roman"/>
              <w:strike/>
              <w:color w:val="2F5496"/>
              <w:sz w:val="18"/>
              <w:szCs w:val="18"/>
            </w:rPr>
          </w:pPr>
          <w:r w:rsidRPr="00827261">
            <w:rPr>
              <w:rFonts w:ascii="Times New Roman" w:hAnsi="Times New Roman"/>
              <w:b/>
              <w:bCs/>
              <w:color w:val="1F4E79"/>
              <w:sz w:val="18"/>
              <w:szCs w:val="18"/>
            </w:rPr>
            <w:t>Образац: ДЦВ-</w:t>
          </w:r>
          <w:r w:rsidRPr="003B25C4">
            <w:rPr>
              <w:rFonts w:ascii="Times New Roman" w:hAnsi="Times New Roman"/>
              <w:b/>
              <w:bCs/>
              <w:color w:val="1F4E79"/>
              <w:sz w:val="18"/>
              <w:szCs w:val="18"/>
            </w:rPr>
            <w:t>АДР</w:t>
          </w:r>
          <w:r w:rsidRPr="00827261">
            <w:rPr>
              <w:rFonts w:ascii="Times New Roman" w:hAnsi="Times New Roman"/>
              <w:b/>
              <w:bCs/>
              <w:color w:val="1F4E79"/>
              <w:sz w:val="18"/>
              <w:szCs w:val="18"/>
            </w:rPr>
            <w:t>-ОБ</w:t>
          </w:r>
          <w:r>
            <w:rPr>
              <w:rFonts w:ascii="Times New Roman" w:hAnsi="Times New Roman"/>
              <w:b/>
              <w:bCs/>
              <w:color w:val="1F4E79"/>
              <w:sz w:val="18"/>
              <w:szCs w:val="18"/>
            </w:rPr>
            <w:t>-173</w:t>
          </w:r>
        </w:p>
      </w:tc>
      <w:tc>
        <w:tcPr>
          <w:tcW w:w="3192" w:type="dxa"/>
          <w:shd w:val="clear" w:color="auto" w:fill="auto"/>
        </w:tcPr>
        <w:p w14:paraId="782530A9" w14:textId="45A409B5" w:rsidR="00802E06" w:rsidRPr="00827261" w:rsidRDefault="00802E06" w:rsidP="00D177DC">
          <w:pPr>
            <w:pStyle w:val="Podnojestranice"/>
            <w:jc w:val="center"/>
            <w:rPr>
              <w:rFonts w:ascii="Times New Roman" w:hAnsi="Times New Roman"/>
              <w:b/>
              <w:color w:val="2F5496"/>
              <w:sz w:val="18"/>
              <w:szCs w:val="18"/>
            </w:rPr>
          </w:pPr>
          <w:r w:rsidRPr="00827261">
            <w:rPr>
              <w:rFonts w:ascii="Times New Roman" w:hAnsi="Times New Roman"/>
              <w:b/>
              <w:color w:val="2F5496"/>
              <w:sz w:val="18"/>
              <w:szCs w:val="18"/>
            </w:rPr>
            <w:t>И</w:t>
          </w:r>
          <w:r>
            <w:rPr>
              <w:rFonts w:ascii="Times New Roman" w:hAnsi="Times New Roman"/>
              <w:b/>
              <w:color w:val="2F5496"/>
              <w:sz w:val="18"/>
              <w:szCs w:val="18"/>
            </w:rPr>
            <w:t>здање 01</w:t>
          </w:r>
        </w:p>
      </w:tc>
      <w:tc>
        <w:tcPr>
          <w:tcW w:w="3192" w:type="dxa"/>
          <w:shd w:val="clear" w:color="auto" w:fill="auto"/>
        </w:tcPr>
        <w:p w14:paraId="45C8CC4A" w14:textId="4EEA96FE" w:rsidR="00802E06" w:rsidRPr="00827261" w:rsidRDefault="00802E06" w:rsidP="0093467A">
          <w:pPr>
            <w:pStyle w:val="Podnojestranice"/>
            <w:jc w:val="center"/>
            <w:rPr>
              <w:rFonts w:ascii="Times New Roman" w:hAnsi="Times New Roman"/>
              <w:b/>
              <w:color w:val="2F5496"/>
              <w:sz w:val="18"/>
              <w:szCs w:val="18"/>
            </w:rPr>
          </w:pPr>
          <w:r w:rsidRPr="00827261">
            <w:rPr>
              <w:rFonts w:ascii="Times New Roman" w:hAnsi="Times New Roman"/>
              <w:b/>
              <w:color w:val="2F5496"/>
              <w:sz w:val="18"/>
              <w:szCs w:val="18"/>
            </w:rPr>
            <w:t xml:space="preserve">Датум примене: </w:t>
          </w:r>
          <w:r>
            <w:rPr>
              <w:rFonts w:ascii="Times New Roman" w:hAnsi="Times New Roman"/>
              <w:b/>
              <w:color w:val="2F5496"/>
              <w:sz w:val="18"/>
              <w:szCs w:val="18"/>
            </w:rPr>
            <w:t>0</w:t>
          </w:r>
          <w:r>
            <w:rPr>
              <w:rFonts w:ascii="Times New Roman" w:hAnsi="Times New Roman"/>
              <w:b/>
              <w:color w:val="2F5496"/>
              <w:sz w:val="18"/>
              <w:szCs w:val="18"/>
              <w:lang w:val="sr-Cyrl-RS"/>
            </w:rPr>
            <w:t>9</w:t>
          </w:r>
          <w:r>
            <w:rPr>
              <w:rFonts w:ascii="Times New Roman" w:hAnsi="Times New Roman"/>
              <w:b/>
              <w:color w:val="2F5496"/>
              <w:sz w:val="18"/>
              <w:szCs w:val="18"/>
            </w:rPr>
            <w:t>.12.2019</w:t>
          </w:r>
          <w:r w:rsidRPr="00827261">
            <w:rPr>
              <w:rFonts w:ascii="Times New Roman" w:hAnsi="Times New Roman"/>
              <w:b/>
              <w:color w:val="2F5496"/>
              <w:sz w:val="18"/>
              <w:szCs w:val="18"/>
            </w:rPr>
            <w:t>.</w:t>
          </w:r>
        </w:p>
      </w:tc>
    </w:tr>
    <w:tr w:rsidR="00802E06" w:rsidRPr="00827261" w14:paraId="07D28E2B" w14:textId="77777777" w:rsidTr="00827261">
      <w:tc>
        <w:tcPr>
          <w:tcW w:w="3192" w:type="dxa"/>
          <w:shd w:val="clear" w:color="auto" w:fill="auto"/>
        </w:tcPr>
        <w:p w14:paraId="3CEFF031" w14:textId="7B73D6EE" w:rsidR="00802E06" w:rsidRPr="0093467A" w:rsidRDefault="00802E06" w:rsidP="00D177DC">
          <w:pPr>
            <w:pStyle w:val="Podnojestranice"/>
            <w:jc w:val="center"/>
            <w:rPr>
              <w:rFonts w:ascii="Times New Roman" w:hAnsi="Times New Roman"/>
              <w:strike/>
              <w:color w:val="2F5496"/>
              <w:sz w:val="18"/>
              <w:szCs w:val="18"/>
              <w:lang w:val="sr-Cyrl-RS"/>
            </w:rPr>
          </w:pPr>
          <w:r w:rsidRPr="00827261"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Form: CAD-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ADR</w:t>
          </w:r>
          <w:r w:rsidRPr="00827261"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-OB-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  <w:lang w:val="sr-Cyrl-RS"/>
            </w:rPr>
            <w:t>173</w:t>
          </w:r>
        </w:p>
      </w:tc>
      <w:tc>
        <w:tcPr>
          <w:tcW w:w="3192" w:type="dxa"/>
          <w:shd w:val="clear" w:color="auto" w:fill="auto"/>
        </w:tcPr>
        <w:p w14:paraId="5BDE5700" w14:textId="68EC496C" w:rsidR="00802E06" w:rsidRPr="003B25C4" w:rsidRDefault="00802E06" w:rsidP="00827261">
          <w:pPr>
            <w:pStyle w:val="Podnojestranice"/>
            <w:jc w:val="center"/>
            <w:rPr>
              <w:rFonts w:ascii="Times New Roman" w:hAnsi="Times New Roman"/>
              <w:strike/>
              <w:color w:val="2F5496"/>
              <w:sz w:val="18"/>
              <w:szCs w:val="18"/>
            </w:rPr>
          </w:pPr>
          <w:r w:rsidRPr="00827261"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Issue 0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1</w:t>
          </w:r>
        </w:p>
      </w:tc>
      <w:tc>
        <w:tcPr>
          <w:tcW w:w="3192" w:type="dxa"/>
          <w:shd w:val="clear" w:color="auto" w:fill="auto"/>
        </w:tcPr>
        <w:p w14:paraId="7BBC749C" w14:textId="1F44EF29" w:rsidR="00802E06" w:rsidRPr="00827261" w:rsidRDefault="00802E06" w:rsidP="0093467A">
          <w:pPr>
            <w:pStyle w:val="Podnojestranice"/>
            <w:jc w:val="center"/>
            <w:rPr>
              <w:rFonts w:ascii="Times New Roman" w:hAnsi="Times New Roman"/>
              <w:strike/>
              <w:color w:val="2F5496"/>
              <w:sz w:val="18"/>
              <w:szCs w:val="18"/>
            </w:rPr>
          </w:pPr>
          <w:r w:rsidRPr="00827261"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Е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ffective date 0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  <w:lang w:val="sr-Cyrl-RS"/>
            </w:rPr>
            <w:t>9</w:t>
          </w:r>
          <w:r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.12.2019</w:t>
          </w:r>
          <w:r w:rsidRPr="00827261">
            <w:rPr>
              <w:rFonts w:ascii="Times New Roman" w:hAnsi="Times New Roman"/>
              <w:bCs/>
              <w:i/>
              <w:color w:val="2F5496"/>
              <w:sz w:val="18"/>
              <w:szCs w:val="18"/>
            </w:rPr>
            <w:t>.</w:t>
          </w:r>
        </w:p>
      </w:tc>
    </w:tr>
  </w:tbl>
  <w:p w14:paraId="33A4C716" w14:textId="77777777" w:rsidR="00802E06" w:rsidRPr="00B66762" w:rsidRDefault="00802E06" w:rsidP="001C08EE">
    <w:pPr>
      <w:pStyle w:val="Podnojestranice"/>
      <w:jc w:val="center"/>
      <w:rPr>
        <w:rFonts w:ascii="Times New Roman" w:hAnsi="Times New Roman"/>
        <w:strike/>
        <w:color w:val="2F5496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42A4BE0" w14:textId="77777777" w:rsidR="00B033AB" w:rsidRDefault="00B033AB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BE67187" w14:textId="77777777" w:rsidR="00434C51" w:rsidRDefault="00434C51">
      <w:r>
        <w:separator/>
      </w:r>
    </w:p>
  </w:footnote>
  <w:footnote w:type="continuationSeparator" w:id="0">
    <w:p w14:paraId="248CEF0C" w14:textId="77777777" w:rsidR="00434C51" w:rsidRDefault="00434C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C56A7A7" w14:textId="77777777" w:rsidR="00B033AB" w:rsidRDefault="00B033AB">
    <w:pPr>
      <w:pStyle w:val="Zaglavljestranic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5D375CE" w14:textId="77777777" w:rsidR="00B033AB" w:rsidRDefault="00B033AB">
    <w:pPr>
      <w:pStyle w:val="Zaglavljestranic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61E6BE" w14:textId="77777777" w:rsidR="00B033AB" w:rsidRDefault="00B033AB">
    <w:pPr>
      <w:pStyle w:val="Zaglavljestranic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FD48447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4CD5"/>
    <w:rsid w:val="00002DD9"/>
    <w:rsid w:val="00013516"/>
    <w:rsid w:val="00016420"/>
    <w:rsid w:val="00031A58"/>
    <w:rsid w:val="00033EFA"/>
    <w:rsid w:val="000358FD"/>
    <w:rsid w:val="000419CC"/>
    <w:rsid w:val="0005199E"/>
    <w:rsid w:val="00067089"/>
    <w:rsid w:val="00074EAE"/>
    <w:rsid w:val="000819B5"/>
    <w:rsid w:val="000915A7"/>
    <w:rsid w:val="00092167"/>
    <w:rsid w:val="000B101D"/>
    <w:rsid w:val="000B570C"/>
    <w:rsid w:val="000C59E5"/>
    <w:rsid w:val="000D60E3"/>
    <w:rsid w:val="000D6B4A"/>
    <w:rsid w:val="000E5143"/>
    <w:rsid w:val="000F3613"/>
    <w:rsid w:val="000F7594"/>
    <w:rsid w:val="001070FA"/>
    <w:rsid w:val="00116BD0"/>
    <w:rsid w:val="00137497"/>
    <w:rsid w:val="001521D9"/>
    <w:rsid w:val="001625FA"/>
    <w:rsid w:val="00167161"/>
    <w:rsid w:val="00180DC6"/>
    <w:rsid w:val="001868B8"/>
    <w:rsid w:val="00195842"/>
    <w:rsid w:val="001A36E1"/>
    <w:rsid w:val="001A5DC6"/>
    <w:rsid w:val="001A69C0"/>
    <w:rsid w:val="001B11AF"/>
    <w:rsid w:val="001B1A7A"/>
    <w:rsid w:val="001C08EE"/>
    <w:rsid w:val="001C40A9"/>
    <w:rsid w:val="001D6420"/>
    <w:rsid w:val="001E44A0"/>
    <w:rsid w:val="001F10A6"/>
    <w:rsid w:val="001F2209"/>
    <w:rsid w:val="002010F8"/>
    <w:rsid w:val="002020BC"/>
    <w:rsid w:val="00206084"/>
    <w:rsid w:val="00207981"/>
    <w:rsid w:val="00212C78"/>
    <w:rsid w:val="00222988"/>
    <w:rsid w:val="002236A7"/>
    <w:rsid w:val="0024171B"/>
    <w:rsid w:val="00271EFD"/>
    <w:rsid w:val="00284CA6"/>
    <w:rsid w:val="002850F1"/>
    <w:rsid w:val="002960FA"/>
    <w:rsid w:val="002A434E"/>
    <w:rsid w:val="002C094F"/>
    <w:rsid w:val="002C51EF"/>
    <w:rsid w:val="002D0EF8"/>
    <w:rsid w:val="002D7FC9"/>
    <w:rsid w:val="002E356F"/>
    <w:rsid w:val="002F03B4"/>
    <w:rsid w:val="003007ED"/>
    <w:rsid w:val="003030CA"/>
    <w:rsid w:val="00303B2E"/>
    <w:rsid w:val="00314E95"/>
    <w:rsid w:val="0031597A"/>
    <w:rsid w:val="0031745B"/>
    <w:rsid w:val="00333781"/>
    <w:rsid w:val="00334BE9"/>
    <w:rsid w:val="00346A81"/>
    <w:rsid w:val="00354480"/>
    <w:rsid w:val="00356901"/>
    <w:rsid w:val="003660E7"/>
    <w:rsid w:val="00375200"/>
    <w:rsid w:val="00377CCB"/>
    <w:rsid w:val="003A1BBE"/>
    <w:rsid w:val="003B25C4"/>
    <w:rsid w:val="003C209A"/>
    <w:rsid w:val="003C359E"/>
    <w:rsid w:val="003C581B"/>
    <w:rsid w:val="003C7AEC"/>
    <w:rsid w:val="003D7EFD"/>
    <w:rsid w:val="003E7FCA"/>
    <w:rsid w:val="003F7D1C"/>
    <w:rsid w:val="00417E6D"/>
    <w:rsid w:val="00427549"/>
    <w:rsid w:val="004349DC"/>
    <w:rsid w:val="00434C51"/>
    <w:rsid w:val="00436B19"/>
    <w:rsid w:val="004419D2"/>
    <w:rsid w:val="004421CA"/>
    <w:rsid w:val="004461D1"/>
    <w:rsid w:val="00451221"/>
    <w:rsid w:val="004701E0"/>
    <w:rsid w:val="004710B0"/>
    <w:rsid w:val="00476D49"/>
    <w:rsid w:val="004828A7"/>
    <w:rsid w:val="00485323"/>
    <w:rsid w:val="00492492"/>
    <w:rsid w:val="00496FDE"/>
    <w:rsid w:val="004C52C7"/>
    <w:rsid w:val="004C59F3"/>
    <w:rsid w:val="004C5F66"/>
    <w:rsid w:val="004D48AB"/>
    <w:rsid w:val="004E06BE"/>
    <w:rsid w:val="004E09C4"/>
    <w:rsid w:val="004E311D"/>
    <w:rsid w:val="004E43F2"/>
    <w:rsid w:val="004E71C2"/>
    <w:rsid w:val="004F0CA5"/>
    <w:rsid w:val="004F5EBE"/>
    <w:rsid w:val="005022BE"/>
    <w:rsid w:val="005048EB"/>
    <w:rsid w:val="0054102B"/>
    <w:rsid w:val="00541E61"/>
    <w:rsid w:val="00551610"/>
    <w:rsid w:val="0055569F"/>
    <w:rsid w:val="00570CE2"/>
    <w:rsid w:val="005801D6"/>
    <w:rsid w:val="00584B90"/>
    <w:rsid w:val="005A1DB6"/>
    <w:rsid w:val="005A6A65"/>
    <w:rsid w:val="005C2735"/>
    <w:rsid w:val="005D788A"/>
    <w:rsid w:val="005E0C80"/>
    <w:rsid w:val="005F73C6"/>
    <w:rsid w:val="0060004A"/>
    <w:rsid w:val="0060157A"/>
    <w:rsid w:val="00605057"/>
    <w:rsid w:val="00620AAD"/>
    <w:rsid w:val="0062175E"/>
    <w:rsid w:val="006235ED"/>
    <w:rsid w:val="006256C4"/>
    <w:rsid w:val="00626C96"/>
    <w:rsid w:val="00627C3A"/>
    <w:rsid w:val="0063623F"/>
    <w:rsid w:val="006372A8"/>
    <w:rsid w:val="0065012A"/>
    <w:rsid w:val="006549B2"/>
    <w:rsid w:val="0066000A"/>
    <w:rsid w:val="00664350"/>
    <w:rsid w:val="0066602E"/>
    <w:rsid w:val="006666EB"/>
    <w:rsid w:val="00667612"/>
    <w:rsid w:val="00674CB1"/>
    <w:rsid w:val="0067511A"/>
    <w:rsid w:val="00675A97"/>
    <w:rsid w:val="006876B3"/>
    <w:rsid w:val="00691B50"/>
    <w:rsid w:val="00697CCA"/>
    <w:rsid w:val="006A7836"/>
    <w:rsid w:val="006B1F91"/>
    <w:rsid w:val="006B43BF"/>
    <w:rsid w:val="006D5F18"/>
    <w:rsid w:val="006E2AC0"/>
    <w:rsid w:val="006E5342"/>
    <w:rsid w:val="006E5541"/>
    <w:rsid w:val="006E773C"/>
    <w:rsid w:val="006F212F"/>
    <w:rsid w:val="006F46A8"/>
    <w:rsid w:val="00706B8D"/>
    <w:rsid w:val="0072081D"/>
    <w:rsid w:val="00724D37"/>
    <w:rsid w:val="00730248"/>
    <w:rsid w:val="00731626"/>
    <w:rsid w:val="00751166"/>
    <w:rsid w:val="0075355D"/>
    <w:rsid w:val="0076343F"/>
    <w:rsid w:val="007B2C31"/>
    <w:rsid w:val="007C4817"/>
    <w:rsid w:val="007C49E4"/>
    <w:rsid w:val="007D29AD"/>
    <w:rsid w:val="007D7517"/>
    <w:rsid w:val="007E0BDE"/>
    <w:rsid w:val="00802E06"/>
    <w:rsid w:val="00810D24"/>
    <w:rsid w:val="008110AF"/>
    <w:rsid w:val="0081698F"/>
    <w:rsid w:val="00817BC6"/>
    <w:rsid w:val="00820A67"/>
    <w:rsid w:val="00827261"/>
    <w:rsid w:val="00830867"/>
    <w:rsid w:val="00830C17"/>
    <w:rsid w:val="008338AB"/>
    <w:rsid w:val="00841611"/>
    <w:rsid w:val="00843D96"/>
    <w:rsid w:val="00861997"/>
    <w:rsid w:val="008808BC"/>
    <w:rsid w:val="008902FB"/>
    <w:rsid w:val="008A068A"/>
    <w:rsid w:val="008A4835"/>
    <w:rsid w:val="008F1C52"/>
    <w:rsid w:val="00905536"/>
    <w:rsid w:val="00906403"/>
    <w:rsid w:val="009067BA"/>
    <w:rsid w:val="009068DD"/>
    <w:rsid w:val="009105EB"/>
    <w:rsid w:val="009134D7"/>
    <w:rsid w:val="009163FA"/>
    <w:rsid w:val="00922328"/>
    <w:rsid w:val="00922BF6"/>
    <w:rsid w:val="00923473"/>
    <w:rsid w:val="009242E0"/>
    <w:rsid w:val="00925159"/>
    <w:rsid w:val="0093467A"/>
    <w:rsid w:val="00935285"/>
    <w:rsid w:val="00972B72"/>
    <w:rsid w:val="0098361A"/>
    <w:rsid w:val="00984A87"/>
    <w:rsid w:val="00985692"/>
    <w:rsid w:val="009862F3"/>
    <w:rsid w:val="009B1E8C"/>
    <w:rsid w:val="009C1516"/>
    <w:rsid w:val="009D68D8"/>
    <w:rsid w:val="009E4501"/>
    <w:rsid w:val="00A042EA"/>
    <w:rsid w:val="00A337DE"/>
    <w:rsid w:val="00A37DF4"/>
    <w:rsid w:val="00A44DAB"/>
    <w:rsid w:val="00A47068"/>
    <w:rsid w:val="00A47B43"/>
    <w:rsid w:val="00A67A55"/>
    <w:rsid w:val="00A7095C"/>
    <w:rsid w:val="00A82562"/>
    <w:rsid w:val="00A94E9E"/>
    <w:rsid w:val="00AA303D"/>
    <w:rsid w:val="00AB453B"/>
    <w:rsid w:val="00AB74B8"/>
    <w:rsid w:val="00AD5F6C"/>
    <w:rsid w:val="00AE5430"/>
    <w:rsid w:val="00AE63D0"/>
    <w:rsid w:val="00AE679F"/>
    <w:rsid w:val="00B033AB"/>
    <w:rsid w:val="00B16530"/>
    <w:rsid w:val="00B17294"/>
    <w:rsid w:val="00B23472"/>
    <w:rsid w:val="00B235ED"/>
    <w:rsid w:val="00B66762"/>
    <w:rsid w:val="00B75006"/>
    <w:rsid w:val="00B92446"/>
    <w:rsid w:val="00B929D4"/>
    <w:rsid w:val="00B96C47"/>
    <w:rsid w:val="00BA08E7"/>
    <w:rsid w:val="00BA5299"/>
    <w:rsid w:val="00BB6B57"/>
    <w:rsid w:val="00BD0EDF"/>
    <w:rsid w:val="00BD4CD5"/>
    <w:rsid w:val="00BE07C3"/>
    <w:rsid w:val="00BE242C"/>
    <w:rsid w:val="00BF2E32"/>
    <w:rsid w:val="00BF4983"/>
    <w:rsid w:val="00C07530"/>
    <w:rsid w:val="00C139D9"/>
    <w:rsid w:val="00C13BBD"/>
    <w:rsid w:val="00C201CD"/>
    <w:rsid w:val="00C27EA7"/>
    <w:rsid w:val="00C500EF"/>
    <w:rsid w:val="00C5609E"/>
    <w:rsid w:val="00C66B14"/>
    <w:rsid w:val="00C75A08"/>
    <w:rsid w:val="00C76041"/>
    <w:rsid w:val="00C85037"/>
    <w:rsid w:val="00C85EFA"/>
    <w:rsid w:val="00C92C61"/>
    <w:rsid w:val="00CA5B0E"/>
    <w:rsid w:val="00CB04BA"/>
    <w:rsid w:val="00CC27B8"/>
    <w:rsid w:val="00CD438C"/>
    <w:rsid w:val="00CF41D7"/>
    <w:rsid w:val="00CF60AF"/>
    <w:rsid w:val="00CF6812"/>
    <w:rsid w:val="00CF79D8"/>
    <w:rsid w:val="00D045EF"/>
    <w:rsid w:val="00D11935"/>
    <w:rsid w:val="00D125E8"/>
    <w:rsid w:val="00D177DC"/>
    <w:rsid w:val="00D224E2"/>
    <w:rsid w:val="00D259E7"/>
    <w:rsid w:val="00D37123"/>
    <w:rsid w:val="00D63576"/>
    <w:rsid w:val="00D71DB5"/>
    <w:rsid w:val="00D91A3A"/>
    <w:rsid w:val="00D9471A"/>
    <w:rsid w:val="00D953E2"/>
    <w:rsid w:val="00D95463"/>
    <w:rsid w:val="00D97B9F"/>
    <w:rsid w:val="00DE15D0"/>
    <w:rsid w:val="00DE3994"/>
    <w:rsid w:val="00DF2A74"/>
    <w:rsid w:val="00E04D52"/>
    <w:rsid w:val="00E134B5"/>
    <w:rsid w:val="00E21F75"/>
    <w:rsid w:val="00E22439"/>
    <w:rsid w:val="00E22513"/>
    <w:rsid w:val="00E22B54"/>
    <w:rsid w:val="00E23544"/>
    <w:rsid w:val="00E23E34"/>
    <w:rsid w:val="00E36514"/>
    <w:rsid w:val="00E65D36"/>
    <w:rsid w:val="00E66771"/>
    <w:rsid w:val="00E7381B"/>
    <w:rsid w:val="00E8070A"/>
    <w:rsid w:val="00EA1670"/>
    <w:rsid w:val="00EA3D01"/>
    <w:rsid w:val="00EA65A2"/>
    <w:rsid w:val="00EC0D87"/>
    <w:rsid w:val="00EC3FD7"/>
    <w:rsid w:val="00EC71F9"/>
    <w:rsid w:val="00ED0C9C"/>
    <w:rsid w:val="00ED40DE"/>
    <w:rsid w:val="00EE5ADF"/>
    <w:rsid w:val="00EE6CEE"/>
    <w:rsid w:val="00F1017D"/>
    <w:rsid w:val="00F11BD3"/>
    <w:rsid w:val="00F47CBB"/>
    <w:rsid w:val="00F57FBB"/>
    <w:rsid w:val="00F65B7C"/>
    <w:rsid w:val="00F75458"/>
    <w:rsid w:val="00F868A0"/>
    <w:rsid w:val="00F928AF"/>
    <w:rsid w:val="00FB3A03"/>
    <w:rsid w:val="00FB4C84"/>
    <w:rsid w:val="00FC2134"/>
    <w:rsid w:val="00FC4A97"/>
    <w:rsid w:val="00FD3905"/>
    <w:rsid w:val="00FE2843"/>
    <w:rsid w:val="00FF3566"/>
    <w:rsid w:val="00FF48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D3EB825"/>
  <w15:docId w15:val="{C03194BD-B6D2-429C-B1CD-BFEC3EDAD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 w:unhideWhenUsed="1"/>
    <w:lsdException w:name="No Spacing" w:semiHidden="1" w:uiPriority="68" w:unhideWhenUsed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semiHidden="1" w:uiPriority="72" w:unhideWhenUsed="1"/>
    <w:lsdException w:name="Quote" w:semiHidden="1" w:uiPriority="73" w:unhideWhenUsed="1"/>
    <w:lsdException w:name="Intense Quote" w:semiHidden="1" w:uiPriority="60" w:unhideWhenUsed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41"/>
    <w:lsdException w:name="Colorful Grid Accent 6" w:uiPriority="42"/>
    <w:lsdException w:name="Subtle Emphasis" w:uiPriority="43"/>
    <w:lsdException w:name="Intense Emphasis" w:uiPriority="44"/>
    <w:lsdException w:name="Subtle Reference" w:uiPriority="45"/>
    <w:lsdException w:name="Intense Reference" w:uiPriority="40"/>
    <w:lsdException w:name="Book Title" w:uiPriority="46"/>
    <w:lsdException w:name="Bibliography" w:semiHidden="1" w:uiPriority="47" w:unhideWhenUsed="1"/>
    <w:lsdException w:name="TOC Heading" w:semiHidden="1" w:uiPriority="48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620AAD"/>
    <w:rPr>
      <w:rFonts w:ascii="TimesRoman" w:hAnsi="TimesRoman"/>
      <w:sz w:val="22"/>
      <w:lang w:val="en-US" w:eastAsia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styleId="Podnojestranice">
    <w:name w:val="footer"/>
    <w:basedOn w:val="Normal"/>
    <w:link w:val="PodnojestraniceChar"/>
    <w:rsid w:val="00271EFD"/>
    <w:pPr>
      <w:tabs>
        <w:tab w:val="center" w:pos="4320"/>
        <w:tab w:val="right" w:pos="8640"/>
      </w:tabs>
    </w:pPr>
  </w:style>
  <w:style w:type="character" w:styleId="Brojstranice">
    <w:name w:val="page number"/>
    <w:basedOn w:val="Podrazumevanifontpasusa"/>
    <w:rsid w:val="00271EFD"/>
  </w:style>
  <w:style w:type="paragraph" w:styleId="Zaglavljestranice">
    <w:name w:val="header"/>
    <w:basedOn w:val="Normal"/>
    <w:rsid w:val="00271EFD"/>
    <w:pPr>
      <w:tabs>
        <w:tab w:val="center" w:pos="4320"/>
        <w:tab w:val="right" w:pos="8640"/>
      </w:tabs>
    </w:pPr>
  </w:style>
  <w:style w:type="table" w:styleId="Koordinatnamreatabele">
    <w:name w:val="Table Grid"/>
    <w:basedOn w:val="Normalnatabela"/>
    <w:rsid w:val="00D224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dTable6Colorful-Accent51">
    <w:name w:val="Grid Table 6 Colorful - Accent 51"/>
    <w:basedOn w:val="Normalnatabela"/>
    <w:uiPriority w:val="51"/>
    <w:rsid w:val="004F5EBE"/>
    <w:rPr>
      <w:color w:val="2F5496"/>
    </w:rPr>
    <w:tblPr>
      <w:tblStyleRowBandSize w:val="1"/>
      <w:tblStyleColBandSize w:val="1"/>
      <w:tblBorders>
        <w:top w:val="single" w:sz="4" w:space="0" w:color="8EAADB"/>
        <w:left w:val="single" w:sz="4" w:space="0" w:color="8EAADB"/>
        <w:bottom w:val="single" w:sz="4" w:space="0" w:color="8EAADB"/>
        <w:right w:val="single" w:sz="4" w:space="0" w:color="8EAADB"/>
        <w:insideH w:val="single" w:sz="4" w:space="0" w:color="8EAADB"/>
        <w:insideV w:val="single" w:sz="4" w:space="0" w:color="8EAADB"/>
      </w:tblBorders>
    </w:tblPr>
    <w:tblStylePr w:type="firstRow">
      <w:rPr>
        <w:b/>
        <w:bCs/>
      </w:rPr>
      <w:tblPr/>
      <w:tcPr>
        <w:tcBorders>
          <w:bottom w:val="single" w:sz="12" w:space="0" w:color="8EAADB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table" w:customStyle="1" w:styleId="GridTable2-Accent51">
    <w:name w:val="Grid Table 2 - Accent 51"/>
    <w:basedOn w:val="Normalnatabela"/>
    <w:uiPriority w:val="47"/>
    <w:rsid w:val="00314E95"/>
    <w:tblPr>
      <w:tblStyleRowBandSize w:val="1"/>
      <w:tblStyleColBandSize w:val="1"/>
      <w:tblBorders>
        <w:top w:val="single" w:sz="2" w:space="0" w:color="8EAADB"/>
        <w:bottom w:val="single" w:sz="2" w:space="0" w:color="8EAADB"/>
        <w:insideH w:val="single" w:sz="2" w:space="0" w:color="8EAADB"/>
        <w:insideV w:val="single" w:sz="2" w:space="0" w:color="8EAADB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</w:rPr>
      <w:tblPr/>
      <w:tcPr>
        <w:tcBorders>
          <w:top w:val="double" w:sz="2" w:space="0" w:color="8EAADB"/>
          <w:bottom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/>
      </w:tcPr>
    </w:tblStylePr>
    <w:tblStylePr w:type="band1Horz">
      <w:tblPr/>
      <w:tcPr>
        <w:shd w:val="clear" w:color="auto" w:fill="D9E2F3"/>
      </w:tcPr>
    </w:tblStylePr>
  </w:style>
  <w:style w:type="character" w:styleId="Referencakomentara">
    <w:name w:val="annotation reference"/>
    <w:rsid w:val="00E66771"/>
    <w:rPr>
      <w:sz w:val="16"/>
      <w:szCs w:val="16"/>
    </w:rPr>
  </w:style>
  <w:style w:type="paragraph" w:styleId="Tekstkomentara">
    <w:name w:val="annotation text"/>
    <w:basedOn w:val="Normal"/>
    <w:link w:val="TekstkomentaraChar"/>
    <w:rsid w:val="00E66771"/>
    <w:rPr>
      <w:sz w:val="20"/>
    </w:rPr>
  </w:style>
  <w:style w:type="character" w:customStyle="1" w:styleId="TekstkomentaraChar">
    <w:name w:val="Tekst komentara Char"/>
    <w:link w:val="Tekstkomentara"/>
    <w:rsid w:val="00E66771"/>
    <w:rPr>
      <w:rFonts w:ascii="TimesRoman" w:hAnsi="TimesRoman"/>
      <w:lang w:val="en-US" w:eastAsia="en-US"/>
    </w:rPr>
  </w:style>
  <w:style w:type="paragraph" w:styleId="Temakomentara">
    <w:name w:val="annotation subject"/>
    <w:basedOn w:val="Tekstkomentara"/>
    <w:next w:val="Tekstkomentara"/>
    <w:link w:val="TemakomentaraChar"/>
    <w:rsid w:val="00E66771"/>
    <w:rPr>
      <w:b/>
      <w:bCs/>
    </w:rPr>
  </w:style>
  <w:style w:type="character" w:customStyle="1" w:styleId="TemakomentaraChar">
    <w:name w:val="Tema komentara Char"/>
    <w:link w:val="Temakomentara"/>
    <w:rsid w:val="00E66771"/>
    <w:rPr>
      <w:rFonts w:ascii="TimesRoman" w:hAnsi="TimesRoman"/>
      <w:b/>
      <w:bCs/>
      <w:lang w:val="en-US" w:eastAsia="en-US"/>
    </w:rPr>
  </w:style>
  <w:style w:type="paragraph" w:styleId="Tekstubaloniu">
    <w:name w:val="Balloon Text"/>
    <w:basedOn w:val="Normal"/>
    <w:link w:val="TekstubaloniuChar"/>
    <w:rsid w:val="00E66771"/>
    <w:rPr>
      <w:rFonts w:ascii="Segoe UI" w:hAnsi="Segoe UI" w:cs="Segoe UI"/>
      <w:sz w:val="18"/>
      <w:szCs w:val="18"/>
    </w:rPr>
  </w:style>
  <w:style w:type="character" w:customStyle="1" w:styleId="TekstubaloniuChar">
    <w:name w:val="Tekst u balončiću Char"/>
    <w:link w:val="Tekstubaloniu"/>
    <w:rsid w:val="00E66771"/>
    <w:rPr>
      <w:rFonts w:ascii="Segoe UI" w:hAnsi="Segoe UI" w:cs="Segoe UI"/>
      <w:sz w:val="18"/>
      <w:szCs w:val="18"/>
      <w:lang w:val="en-US" w:eastAsia="en-US"/>
    </w:rPr>
  </w:style>
  <w:style w:type="paragraph" w:customStyle="1" w:styleId="Uvlake">
    <w:name w:val="Uvlake"/>
    <w:basedOn w:val="Normal"/>
    <w:rsid w:val="00CD438C"/>
    <w:pPr>
      <w:ind w:left="170" w:hanging="170"/>
    </w:pPr>
  </w:style>
  <w:style w:type="character" w:customStyle="1" w:styleId="PodnojestraniceChar">
    <w:name w:val="Podnožje stranice Char"/>
    <w:link w:val="Podnojestranice"/>
    <w:locked/>
    <w:rsid w:val="00195842"/>
    <w:rPr>
      <w:rFonts w:ascii="TimesRoman" w:hAnsi="TimesRoman"/>
      <w:sz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627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1E5C4A-69F7-4C48-B086-63DA9326BC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2634</Words>
  <Characters>15016</Characters>
  <Application>Microsoft Office Word</Application>
  <DocSecurity>0</DocSecurity>
  <Lines>125</Lines>
  <Paragraphs>35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</vt:lpstr>
    </vt:vector>
  </TitlesOfParts>
  <Company>DCV</Company>
  <LinksUpToDate>false</LinksUpToDate>
  <CharactersWithSpaces>17615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tjokanovic</dc:creator>
  <cp:keywords/>
  <dc:description/>
  <cp:lastModifiedBy>Marko Mirkovic</cp:lastModifiedBy>
  <cp:revision>5</cp:revision>
  <cp:lastPrinted>2019-09-06T11:25:00Z</cp:lastPrinted>
  <dcterms:created xsi:type="dcterms:W3CDTF">2019-12-03T11:02:00Z</dcterms:created>
  <dcterms:modified xsi:type="dcterms:W3CDTF">2019-12-04T06:31:00Z</dcterms:modified>
</cp:coreProperties>
</file>